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9A27" w14:textId="1D18685C" w:rsidR="003131E4" w:rsidRPr="006843DC" w:rsidRDefault="00EF071B" w:rsidP="00C25C13">
      <w:pPr>
        <w:spacing w:after="0" w:line="240" w:lineRule="auto"/>
        <w:rPr>
          <w:b/>
          <w:sz w:val="28"/>
          <w:szCs w:val="28"/>
          <w:lang w:eastAsia="nl-NL"/>
        </w:rPr>
      </w:pPr>
      <w:r w:rsidRPr="006843DC">
        <w:rPr>
          <w:b/>
          <w:sz w:val="28"/>
          <w:szCs w:val="28"/>
          <w:lang w:eastAsia="nl-NL"/>
        </w:rPr>
        <w:t xml:space="preserve">Toelichting </w:t>
      </w:r>
      <w:r w:rsidR="003131E4" w:rsidRPr="006843DC">
        <w:rPr>
          <w:b/>
          <w:sz w:val="28"/>
          <w:szCs w:val="28"/>
          <w:lang w:eastAsia="nl-NL"/>
        </w:rPr>
        <w:t>t.b.v. ANBI-status</w:t>
      </w:r>
      <w:r w:rsidRPr="006843DC">
        <w:rPr>
          <w:b/>
          <w:sz w:val="28"/>
          <w:szCs w:val="28"/>
          <w:lang w:eastAsia="nl-NL"/>
        </w:rPr>
        <w:t xml:space="preserve"> </w:t>
      </w:r>
      <w:r w:rsidR="003131E4" w:rsidRPr="006843DC">
        <w:rPr>
          <w:b/>
          <w:sz w:val="28"/>
          <w:szCs w:val="28"/>
          <w:lang w:eastAsia="nl-NL"/>
        </w:rPr>
        <w:t>–</w:t>
      </w:r>
      <w:r w:rsidRPr="006843DC">
        <w:rPr>
          <w:b/>
          <w:sz w:val="28"/>
          <w:szCs w:val="28"/>
          <w:lang w:eastAsia="nl-NL"/>
        </w:rPr>
        <w:t xml:space="preserve"> </w:t>
      </w:r>
      <w:r w:rsidR="0056241B">
        <w:rPr>
          <w:b/>
          <w:sz w:val="28"/>
          <w:szCs w:val="28"/>
          <w:lang w:eastAsia="nl-NL"/>
        </w:rPr>
        <w:t>boekjaar 202</w:t>
      </w:r>
      <w:r w:rsidR="00C84C41">
        <w:rPr>
          <w:b/>
          <w:sz w:val="28"/>
          <w:szCs w:val="28"/>
          <w:lang w:eastAsia="nl-NL"/>
        </w:rPr>
        <w:t>5</w:t>
      </w:r>
    </w:p>
    <w:p w14:paraId="3E290EF7" w14:textId="77777777" w:rsidR="002A0CE8" w:rsidRDefault="002A0CE8" w:rsidP="00C25C13">
      <w:pPr>
        <w:spacing w:after="0" w:line="240" w:lineRule="auto"/>
        <w:rPr>
          <w:lang w:eastAsia="nl-NL"/>
        </w:rPr>
      </w:pPr>
    </w:p>
    <w:p w14:paraId="68E4AAC0" w14:textId="00EA78CD" w:rsidR="003131E4" w:rsidRPr="006843DC" w:rsidRDefault="003131E4" w:rsidP="00C25C13">
      <w:pPr>
        <w:spacing w:after="0" w:line="240" w:lineRule="auto"/>
        <w:rPr>
          <w:lang w:eastAsia="nl-NL"/>
        </w:rPr>
      </w:pPr>
      <w:r w:rsidRPr="006843DC">
        <w:rPr>
          <w:lang w:eastAsia="nl-NL"/>
        </w:rPr>
        <w:t>De Vereniging Soroptimist International Club Delft</w:t>
      </w:r>
      <w:r w:rsidRPr="006843DC">
        <w:rPr>
          <w:b/>
          <w:lang w:eastAsia="nl-NL"/>
        </w:rPr>
        <w:t xml:space="preserve"> </w:t>
      </w:r>
      <w:r w:rsidRPr="006843DC">
        <w:rPr>
          <w:lang w:eastAsia="nl-NL"/>
        </w:rPr>
        <w:t>is ingeschre</w:t>
      </w:r>
      <w:r w:rsidR="0001575E">
        <w:rPr>
          <w:lang w:eastAsia="nl-NL"/>
        </w:rPr>
        <w:t xml:space="preserve">ven in de Kamer van Koophandel </w:t>
      </w:r>
      <w:r w:rsidRPr="006843DC">
        <w:rPr>
          <w:lang w:eastAsia="nl-NL"/>
        </w:rPr>
        <w:t>onder nummer 40397594 en haar RSIN is 808211304.  De vereniging is bereikbaar via het e-mailadres</w:t>
      </w:r>
      <w:r w:rsidR="00B83294">
        <w:rPr>
          <w:rStyle w:val="Hyperlink"/>
          <w:lang w:eastAsia="nl-NL"/>
        </w:rPr>
        <w:t xml:space="preserve"> </w:t>
      </w:r>
      <w:r w:rsidR="00B83294" w:rsidRPr="00B83294">
        <w:rPr>
          <w:rStyle w:val="Hyperlink"/>
          <w:lang w:eastAsia="nl-NL"/>
        </w:rPr>
        <w:t>secretaris@soroptimistdelft.nl</w:t>
      </w:r>
      <w:r w:rsidRPr="006843DC">
        <w:rPr>
          <w:lang w:eastAsia="nl-NL"/>
        </w:rPr>
        <w:t>.</w:t>
      </w:r>
    </w:p>
    <w:p w14:paraId="277766C3" w14:textId="56C55497" w:rsidR="003131E4" w:rsidRPr="006843DC" w:rsidRDefault="003131E4" w:rsidP="00C25C13">
      <w:pPr>
        <w:spacing w:after="0" w:line="240" w:lineRule="auto"/>
        <w:rPr>
          <w:lang w:eastAsia="nl-NL"/>
        </w:rPr>
      </w:pPr>
      <w:r w:rsidRPr="006843DC">
        <w:rPr>
          <w:lang w:eastAsia="nl-NL"/>
        </w:rPr>
        <w:t>Het bank</w:t>
      </w:r>
      <w:r w:rsidR="00B83294">
        <w:rPr>
          <w:lang w:eastAsia="nl-NL"/>
        </w:rPr>
        <w:t>rekening</w:t>
      </w:r>
      <w:r w:rsidRPr="006843DC">
        <w:rPr>
          <w:lang w:eastAsia="nl-NL"/>
        </w:rPr>
        <w:t>nummer van de vereniging is NL 94ABNA0412718251</w:t>
      </w:r>
      <w:r w:rsidR="0056241B">
        <w:rPr>
          <w:lang w:eastAsia="nl-NL"/>
        </w:rPr>
        <w:t xml:space="preserve"> en van de goede doelen NL 10 ABNA 0590928163</w:t>
      </w:r>
      <w:r w:rsidRPr="006843DC">
        <w:rPr>
          <w:lang w:eastAsia="nl-NL"/>
        </w:rPr>
        <w:t>.</w:t>
      </w:r>
    </w:p>
    <w:p w14:paraId="6FAEE70E" w14:textId="77777777" w:rsidR="002A0CE8" w:rsidRDefault="002A0CE8" w:rsidP="00C25C13">
      <w:pPr>
        <w:spacing w:after="0" w:line="240" w:lineRule="auto"/>
        <w:rPr>
          <w:b/>
        </w:rPr>
      </w:pPr>
    </w:p>
    <w:p w14:paraId="2AAE069B" w14:textId="482FDFF0" w:rsidR="003131E4" w:rsidRPr="006843DC" w:rsidRDefault="003131E4" w:rsidP="00C25C13">
      <w:pPr>
        <w:spacing w:after="0" w:line="240" w:lineRule="auto"/>
        <w:rPr>
          <w:b/>
        </w:rPr>
      </w:pPr>
      <w:r w:rsidRPr="006843DC">
        <w:rPr>
          <w:b/>
        </w:rPr>
        <w:t>Doelen</w:t>
      </w:r>
    </w:p>
    <w:p w14:paraId="5058DC52" w14:textId="4CD18749" w:rsidR="00D7625B" w:rsidRPr="008A27BC" w:rsidRDefault="00862B12" w:rsidP="00D7625B">
      <w:pPr>
        <w:spacing w:after="0" w:line="240" w:lineRule="auto"/>
      </w:pPr>
      <w:r w:rsidRPr="006843DC">
        <w:rPr>
          <w:lang w:eastAsia="nl-NL"/>
        </w:rPr>
        <w:t xml:space="preserve">Soroptimist International zet zich </w:t>
      </w:r>
      <w:r w:rsidRPr="006843DC">
        <w:t xml:space="preserve">als </w:t>
      </w:r>
      <w:r w:rsidR="00EB5252">
        <w:t xml:space="preserve">internationale </w:t>
      </w:r>
      <w:r w:rsidRPr="006843DC">
        <w:t xml:space="preserve">serviceorganisatie van vakvrouwen </w:t>
      </w:r>
      <w:r w:rsidRPr="006843DC">
        <w:rPr>
          <w:lang w:eastAsia="nl-NL"/>
        </w:rPr>
        <w:t>in </w:t>
      </w:r>
      <w:r w:rsidR="00D7625B" w:rsidRPr="008A27BC">
        <w:t>om de rechten, de positie én het leven van vrouwen en meisjes wereldwijd te verbeteren</w:t>
      </w:r>
      <w:r w:rsidR="00D7625B">
        <w:t>.</w:t>
      </w:r>
    </w:p>
    <w:p w14:paraId="46C6B98A" w14:textId="7114E5AF" w:rsidR="003A4431" w:rsidRDefault="003A4431" w:rsidP="00C25C13">
      <w:pPr>
        <w:spacing w:after="0" w:line="240" w:lineRule="auto"/>
        <w:rPr>
          <w:lang w:eastAsia="nl-NL"/>
        </w:rPr>
      </w:pPr>
      <w:r w:rsidRPr="006843DC">
        <w:rPr>
          <w:lang w:eastAsia="nl-NL"/>
        </w:rPr>
        <w:t xml:space="preserve">De missie en doelstellingen worden bereikt door het werken aan projecten. Soroptimisten ondersteunen op die manier actief </w:t>
      </w:r>
      <w:r w:rsidR="00EB5252">
        <w:rPr>
          <w:lang w:eastAsia="nl-NL"/>
        </w:rPr>
        <w:t xml:space="preserve">de </w:t>
      </w:r>
      <w:r w:rsidRPr="006843DC">
        <w:rPr>
          <w:lang w:eastAsia="nl-NL"/>
        </w:rPr>
        <w:t xml:space="preserve">lokale, nationale in internationale gemeenschappen. De projecten passen binnen een centraal thema. </w:t>
      </w:r>
    </w:p>
    <w:p w14:paraId="56B84199" w14:textId="77777777" w:rsidR="002A0CE8" w:rsidRDefault="002A0CE8" w:rsidP="00C25C13">
      <w:pPr>
        <w:spacing w:after="0" w:line="240" w:lineRule="auto"/>
        <w:rPr>
          <w:b/>
          <w:lang w:eastAsia="nl-NL"/>
        </w:rPr>
      </w:pPr>
    </w:p>
    <w:p w14:paraId="50C8C883" w14:textId="23E3015E" w:rsidR="003131E4" w:rsidRPr="006843DC" w:rsidRDefault="003131E4" w:rsidP="00C25C13">
      <w:pPr>
        <w:spacing w:after="0" w:line="240" w:lineRule="auto"/>
        <w:rPr>
          <w:b/>
          <w:lang w:eastAsia="nl-NL"/>
        </w:rPr>
      </w:pPr>
      <w:r w:rsidRPr="006843DC">
        <w:rPr>
          <w:b/>
          <w:lang w:eastAsia="nl-NL"/>
        </w:rPr>
        <w:t>Beleidsplan</w:t>
      </w:r>
    </w:p>
    <w:p w14:paraId="41C11A37" w14:textId="04AF50C2" w:rsidR="003131E4" w:rsidRPr="006843DC" w:rsidRDefault="003131E4" w:rsidP="00C25C13">
      <w:pPr>
        <w:spacing w:after="0" w:line="240" w:lineRule="auto"/>
      </w:pPr>
      <w:r w:rsidRPr="006843DC">
        <w:t xml:space="preserve">De doelen van het </w:t>
      </w:r>
      <w:proofErr w:type="spellStart"/>
      <w:r w:rsidRPr="006843DC">
        <w:t>Soroptimisme</w:t>
      </w:r>
      <w:proofErr w:type="spellEnd"/>
      <w:r w:rsidRPr="006843DC">
        <w:t xml:space="preserve"> vormen het kader voor onze activiteiten. </w:t>
      </w:r>
      <w:r w:rsidR="00032478" w:rsidRPr="006843DC">
        <w:t xml:space="preserve">Hierbij is het motto “a </w:t>
      </w:r>
      <w:proofErr w:type="spellStart"/>
      <w:r w:rsidR="00032478" w:rsidRPr="006843DC">
        <w:t>global</w:t>
      </w:r>
      <w:proofErr w:type="spellEnd"/>
      <w:r w:rsidR="00032478" w:rsidRPr="006843DC">
        <w:t xml:space="preserve"> </w:t>
      </w:r>
      <w:proofErr w:type="spellStart"/>
      <w:r w:rsidR="00032478" w:rsidRPr="006843DC">
        <w:t>voice</w:t>
      </w:r>
      <w:proofErr w:type="spellEnd"/>
      <w:r w:rsidR="00032478" w:rsidRPr="006843DC">
        <w:t xml:space="preserve"> </w:t>
      </w:r>
      <w:proofErr w:type="spellStart"/>
      <w:r w:rsidR="00032478" w:rsidRPr="006843DC">
        <w:t>for</w:t>
      </w:r>
      <w:proofErr w:type="spellEnd"/>
      <w:r w:rsidR="00032478" w:rsidRPr="006843DC">
        <w:t xml:space="preserve"> </w:t>
      </w:r>
      <w:proofErr w:type="spellStart"/>
      <w:r w:rsidR="00032478" w:rsidRPr="006843DC">
        <w:t>women</w:t>
      </w:r>
      <w:proofErr w:type="spellEnd"/>
      <w:r w:rsidR="00D7625B" w:rsidRPr="006843DC">
        <w:t>” leidend</w:t>
      </w:r>
      <w:r w:rsidR="00032478" w:rsidRPr="006843DC">
        <w:t xml:space="preserve">. </w:t>
      </w:r>
    </w:p>
    <w:p w14:paraId="6553E923" w14:textId="36292290" w:rsidR="002A0CE8" w:rsidRDefault="003131E4" w:rsidP="006245BC">
      <w:pPr>
        <w:pStyle w:val="Tekstopmerking"/>
        <w:spacing w:after="0"/>
      </w:pPr>
      <w:r w:rsidRPr="006843DC">
        <w:rPr>
          <w:sz w:val="22"/>
          <w:szCs w:val="22"/>
        </w:rPr>
        <w:t xml:space="preserve">Wij zijn een club van </w:t>
      </w:r>
      <w:r w:rsidR="00D7625B">
        <w:rPr>
          <w:sz w:val="22"/>
          <w:szCs w:val="22"/>
        </w:rPr>
        <w:t xml:space="preserve">vrouwelijke </w:t>
      </w:r>
      <w:r w:rsidRPr="006843DC">
        <w:rPr>
          <w:sz w:val="22"/>
          <w:szCs w:val="22"/>
        </w:rPr>
        <w:t>professionals en willen elkaars talenten benutten en zo de dialoog</w:t>
      </w:r>
      <w:r w:rsidR="00B83294">
        <w:rPr>
          <w:sz w:val="22"/>
          <w:szCs w:val="22"/>
        </w:rPr>
        <w:t xml:space="preserve"> en</w:t>
      </w:r>
      <w:r w:rsidRPr="006843DC">
        <w:rPr>
          <w:sz w:val="22"/>
          <w:szCs w:val="22"/>
        </w:rPr>
        <w:t xml:space="preserve"> samenwerking binnen de club stimuleren. </w:t>
      </w:r>
      <w:r w:rsidR="00A075EA" w:rsidRPr="006843DC">
        <w:rPr>
          <w:sz w:val="22"/>
          <w:szCs w:val="22"/>
        </w:rPr>
        <w:t xml:space="preserve"> </w:t>
      </w:r>
      <w:r w:rsidR="001A7F0C" w:rsidRPr="001A7F0C">
        <w:rPr>
          <w:sz w:val="22"/>
          <w:szCs w:val="22"/>
        </w:rPr>
        <w:t>Club Delft had</w:t>
      </w:r>
      <w:r w:rsidR="001A7F0C">
        <w:rPr>
          <w:sz w:val="22"/>
          <w:szCs w:val="22"/>
        </w:rPr>
        <w:t xml:space="preserve"> </w:t>
      </w:r>
      <w:r w:rsidR="001A7F0C" w:rsidRPr="001A7F0C">
        <w:rPr>
          <w:sz w:val="22"/>
          <w:szCs w:val="22"/>
        </w:rPr>
        <w:t>als</w:t>
      </w:r>
      <w:r w:rsidR="001A7F0C">
        <w:rPr>
          <w:sz w:val="22"/>
          <w:szCs w:val="22"/>
        </w:rPr>
        <w:t xml:space="preserve"> </w:t>
      </w:r>
      <w:r w:rsidR="001A7F0C" w:rsidRPr="001A7F0C">
        <w:rPr>
          <w:sz w:val="22"/>
          <w:szCs w:val="22"/>
        </w:rPr>
        <w:t>thema</w:t>
      </w:r>
      <w:r w:rsidR="00A605A8">
        <w:rPr>
          <w:sz w:val="22"/>
          <w:szCs w:val="22"/>
        </w:rPr>
        <w:t xml:space="preserve"> </w:t>
      </w:r>
      <w:r w:rsidR="001A7F0C" w:rsidRPr="001A7F0C">
        <w:rPr>
          <w:sz w:val="22"/>
          <w:szCs w:val="22"/>
        </w:rPr>
        <w:t>‘verbinding</w:t>
      </w:r>
      <w:r w:rsidR="001A7F0C">
        <w:rPr>
          <w:sz w:val="22"/>
          <w:szCs w:val="22"/>
        </w:rPr>
        <w:t xml:space="preserve"> </w:t>
      </w:r>
      <w:r w:rsidR="001A7F0C" w:rsidRPr="001A7F0C">
        <w:rPr>
          <w:sz w:val="22"/>
          <w:szCs w:val="22"/>
        </w:rPr>
        <w:t>in en</w:t>
      </w:r>
      <w:r w:rsidR="001A7F0C">
        <w:rPr>
          <w:sz w:val="22"/>
          <w:szCs w:val="22"/>
        </w:rPr>
        <w:t xml:space="preserve"> </w:t>
      </w:r>
      <w:r w:rsidR="001A7F0C" w:rsidRPr="001A7F0C">
        <w:rPr>
          <w:sz w:val="22"/>
          <w:szCs w:val="22"/>
        </w:rPr>
        <w:t>met Delft’.</w:t>
      </w:r>
      <w:r w:rsidR="001A7F0C">
        <w:rPr>
          <w:sz w:val="22"/>
          <w:szCs w:val="22"/>
        </w:rPr>
        <w:t xml:space="preserve"> </w:t>
      </w:r>
      <w:r w:rsidR="001A7F0C" w:rsidRPr="001A7F0C">
        <w:rPr>
          <w:sz w:val="22"/>
          <w:szCs w:val="22"/>
        </w:rPr>
        <w:t>Het gaat om actief verbinding zoeken met de gemeente,</w:t>
      </w:r>
      <w:r w:rsidR="001A7F0C">
        <w:rPr>
          <w:sz w:val="22"/>
          <w:szCs w:val="22"/>
        </w:rPr>
        <w:t xml:space="preserve"> </w:t>
      </w:r>
      <w:r w:rsidR="001A7F0C" w:rsidRPr="001A7F0C">
        <w:rPr>
          <w:sz w:val="22"/>
          <w:szCs w:val="22"/>
        </w:rPr>
        <w:t>andere organisaties en serviceclubs in en om Delft.</w:t>
      </w:r>
      <w:r w:rsidR="00A605A8">
        <w:rPr>
          <w:sz w:val="22"/>
          <w:szCs w:val="22"/>
        </w:rPr>
        <w:t xml:space="preserve"> </w:t>
      </w:r>
      <w:r w:rsidR="006245BC">
        <w:rPr>
          <w:sz w:val="22"/>
          <w:szCs w:val="22"/>
        </w:rPr>
        <w:br/>
      </w:r>
      <w:r w:rsidR="00A605A8" w:rsidRPr="006843DC">
        <w:rPr>
          <w:sz w:val="22"/>
          <w:szCs w:val="22"/>
        </w:rPr>
        <w:t>Onze activiteiten sluiten hierbij aan.</w:t>
      </w:r>
      <w:r w:rsidR="006245BC">
        <w:rPr>
          <w:sz w:val="22"/>
          <w:szCs w:val="22"/>
        </w:rPr>
        <w:t xml:space="preserve"> </w:t>
      </w:r>
      <w:r w:rsidR="08ACE6E3">
        <w:t xml:space="preserve">De rode draad van onze activiteiten zijn Awareness, </w:t>
      </w:r>
      <w:proofErr w:type="spellStart"/>
      <w:r w:rsidR="08ACE6E3">
        <w:t>Advocacy</w:t>
      </w:r>
      <w:proofErr w:type="spellEnd"/>
      <w:r w:rsidR="08ACE6E3">
        <w:t xml:space="preserve"> en Action.  Onze sociale betrokkenheid brengen we tot uitdrukking in onze (Klavervrouw)projecten, onze doe</w:t>
      </w:r>
      <w:r w:rsidR="0056241B">
        <w:t>-</w:t>
      </w:r>
      <w:r w:rsidR="08ACE6E3">
        <w:t>projecten</w:t>
      </w:r>
      <w:r w:rsidR="0056241B">
        <w:t xml:space="preserve"> (waar wij ons vrijwillig inzetten)</w:t>
      </w:r>
      <w:r w:rsidR="08ACE6E3">
        <w:t xml:space="preserve"> en onze bijeenkomsten.</w:t>
      </w:r>
    </w:p>
    <w:p w14:paraId="1C5E08F1" w14:textId="5985FA41" w:rsidR="08ACE6E3" w:rsidRDefault="08ACE6E3" w:rsidP="08ACE6E3">
      <w:pPr>
        <w:spacing w:after="0" w:line="240" w:lineRule="auto"/>
        <w:rPr>
          <w:b/>
          <w:bCs/>
          <w:lang w:eastAsia="nl-NL"/>
        </w:rPr>
      </w:pPr>
    </w:p>
    <w:p w14:paraId="52166420" w14:textId="24015DD1" w:rsidR="002A0CE8" w:rsidRPr="002A0CE8" w:rsidRDefault="08ACE6E3" w:rsidP="00D7625B">
      <w:pPr>
        <w:spacing w:after="0" w:line="240" w:lineRule="auto"/>
        <w:rPr>
          <w:b/>
          <w:bCs/>
          <w:lang w:eastAsia="nl-NL"/>
        </w:rPr>
      </w:pPr>
      <w:r w:rsidRPr="08ACE6E3">
        <w:rPr>
          <w:b/>
          <w:bCs/>
          <w:lang w:eastAsia="nl-NL"/>
        </w:rPr>
        <w:t>Goede doelen</w:t>
      </w:r>
      <w:r w:rsidR="00C84C41">
        <w:rPr>
          <w:b/>
          <w:bCs/>
          <w:lang w:eastAsia="nl-NL"/>
        </w:rPr>
        <w:t xml:space="preserve"> en hun bron</w:t>
      </w:r>
    </w:p>
    <w:p w14:paraId="4A38E303" w14:textId="35E93FFF" w:rsidR="0056241B" w:rsidRPr="00AC034C" w:rsidRDefault="0056241B" w:rsidP="00D7625B">
      <w:pPr>
        <w:spacing w:line="240" w:lineRule="auto"/>
        <w:rPr>
          <w:rFonts w:cs="Calibri"/>
          <w:color w:val="FFC000"/>
        </w:rPr>
      </w:pPr>
      <w:r w:rsidRPr="00C84C41">
        <w:rPr>
          <w:rFonts w:cs="Calibri"/>
          <w:u w:val="single"/>
        </w:rPr>
        <w:t xml:space="preserve">Orange </w:t>
      </w:r>
      <w:proofErr w:type="spellStart"/>
      <w:r w:rsidRPr="00C84C41">
        <w:rPr>
          <w:rFonts w:cs="Calibri"/>
          <w:u w:val="single"/>
        </w:rPr>
        <w:t>the</w:t>
      </w:r>
      <w:proofErr w:type="spellEnd"/>
      <w:r w:rsidRPr="00C84C41">
        <w:rPr>
          <w:rFonts w:cs="Calibri"/>
          <w:u w:val="single"/>
        </w:rPr>
        <w:t xml:space="preserve"> World, stop geweld tegen vrouwen en meisjes</w:t>
      </w:r>
      <w:r w:rsidRPr="00C84C41">
        <w:rPr>
          <w:rFonts w:cs="Calibri"/>
        </w:rPr>
        <w:t>:</w:t>
      </w:r>
      <w:r w:rsidRPr="00AC034C">
        <w:rPr>
          <w:rFonts w:cs="Calibri"/>
          <w:b/>
          <w:bCs/>
        </w:rPr>
        <w:t xml:space="preserve"> </w:t>
      </w:r>
      <w:r w:rsidRPr="00C066A0">
        <w:rPr>
          <w:rFonts w:cs="Calibri"/>
        </w:rPr>
        <w:t>T</w:t>
      </w:r>
      <w:r w:rsidR="00307514">
        <w:rPr>
          <w:rFonts w:cs="Calibri"/>
        </w:rPr>
        <w:t xml:space="preserve">ijdens de </w:t>
      </w:r>
      <w:r w:rsidRPr="00C066A0">
        <w:rPr>
          <w:rFonts w:cs="Calibri"/>
        </w:rPr>
        <w:t xml:space="preserve">Orange </w:t>
      </w:r>
      <w:proofErr w:type="spellStart"/>
      <w:r w:rsidRPr="00C066A0">
        <w:rPr>
          <w:rFonts w:cs="Calibri"/>
        </w:rPr>
        <w:t>the</w:t>
      </w:r>
      <w:proofErr w:type="spellEnd"/>
      <w:r w:rsidRPr="00C066A0">
        <w:rPr>
          <w:rFonts w:cs="Calibri"/>
        </w:rPr>
        <w:t xml:space="preserve"> World 10-daagse </w:t>
      </w:r>
      <w:r w:rsidR="00307514">
        <w:rPr>
          <w:rFonts w:cs="Calibri"/>
        </w:rPr>
        <w:t xml:space="preserve">in november - </w:t>
      </w:r>
      <w:r w:rsidRPr="00C066A0">
        <w:rPr>
          <w:rFonts w:cs="Calibri"/>
        </w:rPr>
        <w:t>dec</w:t>
      </w:r>
      <w:r w:rsidR="00307514">
        <w:rPr>
          <w:rFonts w:cs="Calibri"/>
        </w:rPr>
        <w:t>ember</w:t>
      </w:r>
      <w:r w:rsidRPr="00C066A0">
        <w:rPr>
          <w:rFonts w:cs="Calibri"/>
        </w:rPr>
        <w:t xml:space="preserve"> 202</w:t>
      </w:r>
      <w:r w:rsidR="00C066A0" w:rsidRPr="00C066A0">
        <w:rPr>
          <w:rFonts w:cs="Calibri"/>
        </w:rPr>
        <w:t>5</w:t>
      </w:r>
      <w:r w:rsidRPr="00C066A0">
        <w:rPr>
          <w:rFonts w:cs="Calibri"/>
        </w:rPr>
        <w:t xml:space="preserve"> zijn door een donateur </w:t>
      </w:r>
      <w:proofErr w:type="spellStart"/>
      <w:r w:rsidRPr="00C066A0">
        <w:rPr>
          <w:rFonts w:cs="Calibri"/>
        </w:rPr>
        <w:t>klessenbessenjam</w:t>
      </w:r>
      <w:proofErr w:type="spellEnd"/>
      <w:r w:rsidRPr="00C066A0">
        <w:rPr>
          <w:rFonts w:cs="Calibri"/>
        </w:rPr>
        <w:t>, zeep en drijfkaarsjes aangeschaft. De verkoop</w:t>
      </w:r>
      <w:r w:rsidR="00307514">
        <w:rPr>
          <w:rFonts w:cs="Calibri"/>
        </w:rPr>
        <w:t xml:space="preserve">opbrengst </w:t>
      </w:r>
      <w:r w:rsidRPr="00C066A0">
        <w:rPr>
          <w:rFonts w:cs="Calibri"/>
        </w:rPr>
        <w:t xml:space="preserve">komt ten goede aan </w:t>
      </w:r>
      <w:r w:rsidR="00307514">
        <w:rPr>
          <w:rFonts w:cs="Calibri"/>
        </w:rPr>
        <w:t xml:space="preserve">het </w:t>
      </w:r>
      <w:r w:rsidRPr="00C066A0">
        <w:rPr>
          <w:rFonts w:cs="Calibri"/>
        </w:rPr>
        <w:t>UN-</w:t>
      </w:r>
      <w:proofErr w:type="spellStart"/>
      <w:r w:rsidRPr="00C066A0">
        <w:rPr>
          <w:rFonts w:cs="Calibri"/>
        </w:rPr>
        <w:t>Women</w:t>
      </w:r>
      <w:proofErr w:type="spellEnd"/>
      <w:r w:rsidRPr="00C066A0">
        <w:rPr>
          <w:rFonts w:cs="Calibri"/>
        </w:rPr>
        <w:t xml:space="preserve"> project </w:t>
      </w:r>
      <w:proofErr w:type="spellStart"/>
      <w:r w:rsidRPr="00C066A0">
        <w:rPr>
          <w:rFonts w:cs="Calibri"/>
        </w:rPr>
        <w:t>Women</w:t>
      </w:r>
      <w:proofErr w:type="spellEnd"/>
      <w:r w:rsidRPr="00C066A0">
        <w:rPr>
          <w:rFonts w:cs="Calibri"/>
        </w:rPr>
        <w:t xml:space="preserve"> in Warzones.</w:t>
      </w:r>
    </w:p>
    <w:p w14:paraId="7DDE9183" w14:textId="12E7465C" w:rsidR="0056241B" w:rsidRPr="00AC034C" w:rsidRDefault="0056241B" w:rsidP="00D7625B">
      <w:pPr>
        <w:spacing w:line="240" w:lineRule="auto"/>
        <w:rPr>
          <w:rFonts w:cs="Calibri"/>
        </w:rPr>
      </w:pPr>
      <w:r w:rsidRPr="00C84C41">
        <w:rPr>
          <w:rFonts w:cs="Calibri"/>
          <w:u w:val="single"/>
        </w:rPr>
        <w:t>Klavervrouwen</w:t>
      </w:r>
      <w:r w:rsidR="00493375" w:rsidRPr="00C84C41">
        <w:rPr>
          <w:rFonts w:cs="Calibri"/>
          <w:b/>
          <w:bCs/>
        </w:rPr>
        <w:t>:</w:t>
      </w:r>
      <w:r w:rsidR="00493375" w:rsidRPr="00C84C41">
        <w:rPr>
          <w:rFonts w:cs="Calibri"/>
        </w:rPr>
        <w:t xml:space="preserve"> </w:t>
      </w:r>
      <w:r w:rsidRPr="00AC034C">
        <w:rPr>
          <w:rFonts w:cs="Calibri"/>
        </w:rPr>
        <w:t xml:space="preserve">De Klavervrouwen ondersteunen met hun donaties een aantal goede doelen van de club. </w:t>
      </w:r>
      <w:r w:rsidR="00EF3D63">
        <w:rPr>
          <w:rFonts w:cs="Calibri"/>
        </w:rPr>
        <w:t xml:space="preserve">Zij </w:t>
      </w:r>
      <w:r w:rsidRPr="00AC034C">
        <w:rPr>
          <w:rFonts w:cs="Calibri"/>
        </w:rPr>
        <w:t xml:space="preserve">hebben gedurende het boekjaar </w:t>
      </w:r>
      <w:r w:rsidRPr="00EA76F8">
        <w:rPr>
          <w:rFonts w:cs="Calibri"/>
        </w:rPr>
        <w:t>€ 2.</w:t>
      </w:r>
      <w:r w:rsidR="00EA76F8" w:rsidRPr="00EA76F8">
        <w:rPr>
          <w:rFonts w:cs="Calibri"/>
        </w:rPr>
        <w:t>575</w:t>
      </w:r>
      <w:r w:rsidRPr="00AC034C">
        <w:rPr>
          <w:rFonts w:cs="Calibri"/>
        </w:rPr>
        <w:t xml:space="preserve"> gedoneerd aan onze projecten</w:t>
      </w:r>
      <w:r w:rsidR="00EF3D63">
        <w:rPr>
          <w:rFonts w:cs="Calibri"/>
        </w:rPr>
        <w:t>. Onze projecten in 2025 waren</w:t>
      </w:r>
      <w:r w:rsidRPr="00AC034C">
        <w:rPr>
          <w:rFonts w:cs="Calibri"/>
        </w:rPr>
        <w:t xml:space="preserve"> </w:t>
      </w:r>
      <w:r w:rsidR="001E196E">
        <w:rPr>
          <w:rFonts w:cs="Calibri"/>
        </w:rPr>
        <w:t xml:space="preserve">een </w:t>
      </w:r>
      <w:r w:rsidRPr="00AC034C">
        <w:rPr>
          <w:rFonts w:cs="Calibri"/>
        </w:rPr>
        <w:t>Kenia</w:t>
      </w:r>
      <w:r w:rsidR="001E196E">
        <w:rPr>
          <w:rFonts w:cs="Calibri"/>
        </w:rPr>
        <w:t>anse</w:t>
      </w:r>
      <w:r w:rsidRPr="00AC034C">
        <w:rPr>
          <w:rFonts w:cs="Calibri"/>
        </w:rPr>
        <w:t xml:space="preserve"> student</w:t>
      </w:r>
      <w:r w:rsidR="001E196E">
        <w:rPr>
          <w:rFonts w:cs="Calibri"/>
        </w:rPr>
        <w:t>e</w:t>
      </w:r>
      <w:r w:rsidRPr="00AC034C">
        <w:rPr>
          <w:rFonts w:cs="Calibri"/>
        </w:rPr>
        <w:t xml:space="preserve">, </w:t>
      </w:r>
      <w:r w:rsidR="001E196E">
        <w:rPr>
          <w:rFonts w:cs="Calibri"/>
        </w:rPr>
        <w:t>een</w:t>
      </w:r>
      <w:r w:rsidR="001E196E" w:rsidRPr="001E196E">
        <w:rPr>
          <w:rFonts w:cs="Calibri"/>
        </w:rPr>
        <w:t xml:space="preserve"> paddenstoelenproject</w:t>
      </w:r>
      <w:r w:rsidR="00C066A0">
        <w:rPr>
          <w:rFonts w:cs="Calibri"/>
        </w:rPr>
        <w:t xml:space="preserve"> van Stichting Melania</w:t>
      </w:r>
      <w:r w:rsidR="001E196E">
        <w:rPr>
          <w:rFonts w:cs="Calibri"/>
        </w:rPr>
        <w:t xml:space="preserve"> in Tanzania</w:t>
      </w:r>
      <w:r w:rsidR="004159C5">
        <w:rPr>
          <w:rFonts w:cs="Calibri"/>
        </w:rPr>
        <w:t xml:space="preserve"> waarmee vrouwen in hun levensonderhoud kunnen voorzien</w:t>
      </w:r>
      <w:r w:rsidR="001E196E" w:rsidRPr="001E196E">
        <w:rPr>
          <w:rFonts w:cs="Calibri"/>
        </w:rPr>
        <w:t xml:space="preserve"> en </w:t>
      </w:r>
      <w:proofErr w:type="spellStart"/>
      <w:r w:rsidR="001E196E" w:rsidRPr="001E196E">
        <w:rPr>
          <w:rFonts w:cs="Calibri"/>
        </w:rPr>
        <w:t>OtW</w:t>
      </w:r>
      <w:proofErr w:type="spellEnd"/>
      <w:r w:rsidR="001E196E" w:rsidRPr="001E196E">
        <w:rPr>
          <w:rFonts w:cs="Calibri"/>
        </w:rPr>
        <w:t xml:space="preserve"> project workshops op de Laurentius praktijk</w:t>
      </w:r>
      <w:r w:rsidR="001E196E">
        <w:rPr>
          <w:rFonts w:cs="Calibri"/>
        </w:rPr>
        <w:t>school.</w:t>
      </w:r>
    </w:p>
    <w:p w14:paraId="299617C2" w14:textId="7AC588DA" w:rsidR="08ACE6E3" w:rsidRDefault="00D0739D" w:rsidP="00D7625B">
      <w:pPr>
        <w:spacing w:line="240" w:lineRule="auto"/>
        <w:rPr>
          <w:rFonts w:cs="Calibri"/>
        </w:rPr>
      </w:pPr>
      <w:r w:rsidRPr="00C84C41">
        <w:rPr>
          <w:rFonts w:cs="Calibri"/>
          <w:bCs/>
          <w:u w:val="single"/>
        </w:rPr>
        <w:t>Delft</w:t>
      </w:r>
      <w:r w:rsidR="008016A7" w:rsidRPr="00C84C41">
        <w:rPr>
          <w:rFonts w:cs="Calibri"/>
          <w:bCs/>
          <w:u w:val="single"/>
        </w:rPr>
        <w:t>s</w:t>
      </w:r>
      <w:r w:rsidRPr="00C84C41">
        <w:rPr>
          <w:rFonts w:cs="Calibri"/>
          <w:bCs/>
          <w:u w:val="single"/>
        </w:rPr>
        <w:t xml:space="preserve"> </w:t>
      </w:r>
      <w:r w:rsidR="0056241B" w:rsidRPr="00C84C41">
        <w:rPr>
          <w:rFonts w:cs="Calibri"/>
          <w:bCs/>
          <w:u w:val="single"/>
        </w:rPr>
        <w:t>Dictee</w:t>
      </w:r>
      <w:r w:rsidR="0056241B" w:rsidRPr="00C84C41">
        <w:rPr>
          <w:rFonts w:cs="Calibri"/>
          <w:b/>
        </w:rPr>
        <w:t xml:space="preserve">: </w:t>
      </w:r>
      <w:r w:rsidR="0056241B" w:rsidRPr="00AC034C">
        <w:rPr>
          <w:rFonts w:cs="Calibri"/>
        </w:rPr>
        <w:t>In samenwerking met DOK</w:t>
      </w:r>
      <w:r>
        <w:rPr>
          <w:rFonts w:cs="Calibri"/>
        </w:rPr>
        <w:t xml:space="preserve"> Delft</w:t>
      </w:r>
      <w:r w:rsidR="0056241B" w:rsidRPr="00AC034C">
        <w:rPr>
          <w:rFonts w:cs="Calibri"/>
        </w:rPr>
        <w:t xml:space="preserve"> is het </w:t>
      </w:r>
      <w:r w:rsidR="00400F89">
        <w:rPr>
          <w:rFonts w:cs="Calibri"/>
        </w:rPr>
        <w:t>Delft</w:t>
      </w:r>
      <w:r w:rsidR="00095A3E">
        <w:rPr>
          <w:rFonts w:cs="Calibri"/>
        </w:rPr>
        <w:t>s</w:t>
      </w:r>
      <w:r w:rsidR="00400F89">
        <w:rPr>
          <w:rFonts w:cs="Calibri"/>
        </w:rPr>
        <w:t xml:space="preserve"> </w:t>
      </w:r>
      <w:r w:rsidR="0056241B" w:rsidRPr="00AC034C">
        <w:rPr>
          <w:rFonts w:cs="Calibri"/>
        </w:rPr>
        <w:t xml:space="preserve">dictee voor de </w:t>
      </w:r>
      <w:r>
        <w:rPr>
          <w:rFonts w:cs="Calibri"/>
        </w:rPr>
        <w:t>vierde</w:t>
      </w:r>
      <w:r w:rsidR="0056241B" w:rsidRPr="00AC034C">
        <w:rPr>
          <w:rFonts w:cs="Calibri"/>
        </w:rPr>
        <w:t xml:space="preserve"> maal georganiseerd in 202</w:t>
      </w:r>
      <w:r>
        <w:rPr>
          <w:rFonts w:cs="Calibri"/>
        </w:rPr>
        <w:t>5.</w:t>
      </w:r>
      <w:r w:rsidR="0056241B" w:rsidRPr="00AC034C">
        <w:rPr>
          <w:rFonts w:cs="Calibri"/>
        </w:rPr>
        <w:t xml:space="preserve"> De opbrengst wordt toegevoegd aan een </w:t>
      </w:r>
      <w:proofErr w:type="spellStart"/>
      <w:r w:rsidR="0056241B" w:rsidRPr="00AC034C">
        <w:rPr>
          <w:rFonts w:cs="Calibri"/>
        </w:rPr>
        <w:t>taalgerelateerd</w:t>
      </w:r>
      <w:proofErr w:type="spellEnd"/>
      <w:r w:rsidR="0056241B" w:rsidRPr="00AC034C">
        <w:rPr>
          <w:rFonts w:cs="Calibri"/>
        </w:rPr>
        <w:t xml:space="preserve"> project. </w:t>
      </w:r>
      <w:r w:rsidR="0056241B" w:rsidRPr="00E3236B">
        <w:rPr>
          <w:rFonts w:cs="Calibri"/>
        </w:rPr>
        <w:t>In 202</w:t>
      </w:r>
      <w:r w:rsidR="00EE7980" w:rsidRPr="00E3236B">
        <w:rPr>
          <w:rFonts w:cs="Calibri"/>
        </w:rPr>
        <w:t xml:space="preserve">5 ontving Het Taalhuis € </w:t>
      </w:r>
      <w:r w:rsidR="006E6EF1" w:rsidRPr="00E3236B">
        <w:rPr>
          <w:rFonts w:cs="Calibri"/>
        </w:rPr>
        <w:t>400</w:t>
      </w:r>
      <w:r w:rsidR="008016A7" w:rsidRPr="00E3236B">
        <w:rPr>
          <w:rFonts w:cs="Calibri"/>
        </w:rPr>
        <w:t>,-</w:t>
      </w:r>
      <w:r w:rsidR="00EE7980" w:rsidRPr="00E3236B">
        <w:rPr>
          <w:rFonts w:cs="Calibri"/>
        </w:rPr>
        <w:t>.</w:t>
      </w:r>
    </w:p>
    <w:p w14:paraId="176413A6" w14:textId="1A72E06E" w:rsidR="00581CDC" w:rsidRPr="00AC034C" w:rsidRDefault="00581CDC" w:rsidP="00D7625B">
      <w:pPr>
        <w:spacing w:line="240" w:lineRule="auto"/>
        <w:rPr>
          <w:rFonts w:cs="Calibri"/>
          <w:b/>
        </w:rPr>
      </w:pPr>
      <w:r w:rsidRPr="00C84C41">
        <w:rPr>
          <w:rFonts w:cs="Calibri"/>
          <w:u w:val="single"/>
        </w:rPr>
        <w:t>Koningsmarkt</w:t>
      </w:r>
      <w:r w:rsidRPr="00C84C41">
        <w:rPr>
          <w:rFonts w:cs="Calibri"/>
          <w:b/>
          <w:bCs/>
        </w:rPr>
        <w:t>:</w:t>
      </w:r>
      <w:r>
        <w:rPr>
          <w:rFonts w:cs="Calibri"/>
        </w:rPr>
        <w:t xml:space="preserve"> </w:t>
      </w:r>
      <w:r w:rsidRPr="00AC034C">
        <w:rPr>
          <w:rFonts w:cs="Calibri"/>
        </w:rPr>
        <w:t>In 202</w:t>
      </w:r>
      <w:r>
        <w:rPr>
          <w:rFonts w:cs="Calibri"/>
        </w:rPr>
        <w:t>5</w:t>
      </w:r>
      <w:r w:rsidRPr="00AC034C">
        <w:rPr>
          <w:rFonts w:cs="Calibri"/>
        </w:rPr>
        <w:t xml:space="preserve"> vond de </w:t>
      </w:r>
      <w:r w:rsidR="00493375">
        <w:rPr>
          <w:rFonts w:cs="Calibri"/>
        </w:rPr>
        <w:t xml:space="preserve">jaarlijkse </w:t>
      </w:r>
      <w:r w:rsidRPr="00AC034C">
        <w:rPr>
          <w:rFonts w:cs="Calibri"/>
        </w:rPr>
        <w:t xml:space="preserve">Koningsmarkt </w:t>
      </w:r>
      <w:r w:rsidR="00024445">
        <w:rPr>
          <w:rFonts w:cs="Calibri"/>
        </w:rPr>
        <w:t>p</w:t>
      </w:r>
      <w:r w:rsidRPr="00AC034C">
        <w:rPr>
          <w:rFonts w:cs="Calibri"/>
        </w:rPr>
        <w:t>laats</w:t>
      </w:r>
      <w:r w:rsidR="00493375">
        <w:rPr>
          <w:rFonts w:cs="Calibri"/>
        </w:rPr>
        <w:t xml:space="preserve">. Daar is door de leden </w:t>
      </w:r>
      <w:r>
        <w:rPr>
          <w:rFonts w:cs="Calibri"/>
        </w:rPr>
        <w:t>kleding</w:t>
      </w:r>
      <w:r w:rsidR="00F82E98">
        <w:rPr>
          <w:rFonts w:cs="Calibri"/>
        </w:rPr>
        <w:t>, kledingaccessoires en andere snuisterijen verkocht</w:t>
      </w:r>
      <w:r w:rsidR="00493375">
        <w:rPr>
          <w:rFonts w:cs="Calibri"/>
        </w:rPr>
        <w:t xml:space="preserve">. Ook via </w:t>
      </w:r>
      <w:r w:rsidR="00E3236B">
        <w:rPr>
          <w:rFonts w:cs="Calibri"/>
        </w:rPr>
        <w:t xml:space="preserve">de website </w:t>
      </w:r>
      <w:proofErr w:type="spellStart"/>
      <w:r w:rsidR="00493375">
        <w:rPr>
          <w:rFonts w:cs="Calibri"/>
        </w:rPr>
        <w:t>Vinted</w:t>
      </w:r>
      <w:proofErr w:type="spellEnd"/>
      <w:r w:rsidR="00493375">
        <w:rPr>
          <w:rFonts w:cs="Calibri"/>
        </w:rPr>
        <w:t xml:space="preserve"> is </w:t>
      </w:r>
      <w:r w:rsidR="00E3236B">
        <w:rPr>
          <w:rFonts w:cs="Calibri"/>
        </w:rPr>
        <w:t>ook</w:t>
      </w:r>
      <w:r w:rsidR="00C84C41">
        <w:rPr>
          <w:rFonts w:cs="Calibri"/>
        </w:rPr>
        <w:t xml:space="preserve"> kleding</w:t>
      </w:r>
      <w:r w:rsidR="00493375">
        <w:rPr>
          <w:rFonts w:cs="Calibri"/>
        </w:rPr>
        <w:t xml:space="preserve"> verkocht. In totaal is opgebracht € </w:t>
      </w:r>
      <w:r w:rsidR="004858FA">
        <w:rPr>
          <w:rFonts w:cs="Calibri"/>
        </w:rPr>
        <w:t xml:space="preserve">1.934,50. </w:t>
      </w:r>
      <w:r w:rsidR="00493375">
        <w:rPr>
          <w:rFonts w:cs="Calibri"/>
        </w:rPr>
        <w:t xml:space="preserve">Dit </w:t>
      </w:r>
      <w:r w:rsidR="00C84C41">
        <w:rPr>
          <w:rFonts w:cs="Calibri"/>
        </w:rPr>
        <w:t xml:space="preserve">totale </w:t>
      </w:r>
      <w:r w:rsidR="00493375">
        <w:rPr>
          <w:rFonts w:cs="Calibri"/>
        </w:rPr>
        <w:t>bedrag is overgemaakt</w:t>
      </w:r>
      <w:r w:rsidR="00781B69">
        <w:rPr>
          <w:rFonts w:cs="Calibri"/>
        </w:rPr>
        <w:t xml:space="preserve"> ten </w:t>
      </w:r>
      <w:r w:rsidR="00781B69" w:rsidRPr="00781B69">
        <w:rPr>
          <w:rFonts w:cs="Calibri"/>
        </w:rPr>
        <w:t>behoeve van</w:t>
      </w:r>
      <w:r w:rsidR="00493375" w:rsidRPr="00781B69">
        <w:rPr>
          <w:rFonts w:cs="Calibri"/>
        </w:rPr>
        <w:t xml:space="preserve"> </w:t>
      </w:r>
      <w:r w:rsidR="00781B69" w:rsidRPr="00781B69">
        <w:rPr>
          <w:rFonts w:cs="Calibri"/>
        </w:rPr>
        <w:t>“Help HPV en baarmoederhalskanker de wereld uit”.</w:t>
      </w:r>
      <w:r w:rsidR="00781B69">
        <w:rPr>
          <w:rFonts w:cs="Calibri"/>
          <w:b/>
          <w:bCs/>
        </w:rPr>
        <w:t xml:space="preserve"> </w:t>
      </w:r>
    </w:p>
    <w:p w14:paraId="521792C8" w14:textId="46420294" w:rsidR="003264F5" w:rsidRDefault="002A0CE8" w:rsidP="00C25C13">
      <w:pPr>
        <w:spacing w:after="0" w:line="240" w:lineRule="auto"/>
        <w:rPr>
          <w:b/>
          <w:lang w:eastAsia="nl-NL"/>
        </w:rPr>
      </w:pPr>
      <w:r>
        <w:rPr>
          <w:b/>
          <w:lang w:eastAsia="nl-NL"/>
        </w:rPr>
        <w:t>Verantwoording</w:t>
      </w:r>
    </w:p>
    <w:p w14:paraId="1C20FEA1" w14:textId="121AC2B0" w:rsidR="002A4351" w:rsidRPr="00980FC8" w:rsidRDefault="08ACE6E3" w:rsidP="08ACE6E3">
      <w:pPr>
        <w:pStyle w:val="Tekstopmerking"/>
        <w:spacing w:after="0"/>
        <w:rPr>
          <w:sz w:val="22"/>
          <w:szCs w:val="22"/>
        </w:rPr>
      </w:pPr>
      <w:r w:rsidRPr="08ACE6E3">
        <w:rPr>
          <w:sz w:val="22"/>
          <w:szCs w:val="22"/>
        </w:rPr>
        <w:t>De boekhouding en verslaglegging zijn gericht op het scheiden van de reguliere activiteiten (</w:t>
      </w:r>
      <w:r w:rsidR="00780E2A">
        <w:rPr>
          <w:sz w:val="22"/>
          <w:szCs w:val="22"/>
        </w:rPr>
        <w:t>reguliere rekening)</w:t>
      </w:r>
      <w:r w:rsidRPr="08ACE6E3">
        <w:rPr>
          <w:sz w:val="22"/>
          <w:szCs w:val="22"/>
        </w:rPr>
        <w:t xml:space="preserve"> en de activiteiten ten behoeve van de goede doelen (fondsenwerving en donaties). </w:t>
      </w:r>
    </w:p>
    <w:p w14:paraId="5EE2AFC5" w14:textId="53112485" w:rsidR="002A4351" w:rsidRPr="002A4351" w:rsidRDefault="08ACE6E3" w:rsidP="08ACE6E3">
      <w:pPr>
        <w:pStyle w:val="Tekstopmerking"/>
        <w:spacing w:after="0"/>
        <w:rPr>
          <w:sz w:val="22"/>
          <w:szCs w:val="22"/>
        </w:rPr>
      </w:pPr>
      <w:r w:rsidRPr="08ACE6E3">
        <w:rPr>
          <w:sz w:val="22"/>
          <w:szCs w:val="22"/>
        </w:rPr>
        <w:t xml:space="preserve">Het financieel jaarverslag is aangeboden aan de leden en de kascommissie en zijn vastgesteld tijdens de </w:t>
      </w:r>
      <w:r w:rsidRPr="00C0244C">
        <w:rPr>
          <w:sz w:val="22"/>
          <w:szCs w:val="22"/>
        </w:rPr>
        <w:t xml:space="preserve">ALV </w:t>
      </w:r>
      <w:r w:rsidR="0044022F" w:rsidRPr="00C0244C">
        <w:rPr>
          <w:sz w:val="22"/>
          <w:szCs w:val="22"/>
        </w:rPr>
        <w:t>van 10</w:t>
      </w:r>
      <w:r w:rsidR="00C0244C" w:rsidRPr="00C0244C">
        <w:rPr>
          <w:sz w:val="22"/>
          <w:szCs w:val="22"/>
        </w:rPr>
        <w:t xml:space="preserve"> maart </w:t>
      </w:r>
      <w:r w:rsidRPr="00C0244C">
        <w:rPr>
          <w:sz w:val="22"/>
          <w:szCs w:val="22"/>
        </w:rPr>
        <w:t>202</w:t>
      </w:r>
      <w:r w:rsidR="00780E2A" w:rsidRPr="00C0244C">
        <w:rPr>
          <w:sz w:val="22"/>
          <w:szCs w:val="22"/>
        </w:rPr>
        <w:t>5</w:t>
      </w:r>
      <w:r w:rsidRPr="00C0244C">
        <w:rPr>
          <w:sz w:val="22"/>
          <w:szCs w:val="22"/>
        </w:rPr>
        <w:t>.</w:t>
      </w:r>
      <w:r w:rsidRPr="08ACE6E3">
        <w:rPr>
          <w:sz w:val="22"/>
          <w:szCs w:val="22"/>
        </w:rPr>
        <w:t xml:space="preserve"> </w:t>
      </w:r>
    </w:p>
    <w:p w14:paraId="0AF87490" w14:textId="33720F0D" w:rsidR="08ACE6E3" w:rsidRDefault="08ACE6E3" w:rsidP="08ACE6E3">
      <w:pPr>
        <w:spacing w:after="0" w:line="240" w:lineRule="auto"/>
        <w:rPr>
          <w:b/>
          <w:bCs/>
          <w:lang w:eastAsia="nl-NL"/>
        </w:rPr>
      </w:pPr>
    </w:p>
    <w:p w14:paraId="6D66E316" w14:textId="77777777" w:rsidR="00680BC8" w:rsidRPr="006843DC" w:rsidRDefault="00882532" w:rsidP="00C25C13">
      <w:pPr>
        <w:spacing w:after="0" w:line="240" w:lineRule="auto"/>
        <w:rPr>
          <w:b/>
          <w:lang w:eastAsia="nl-NL"/>
        </w:rPr>
      </w:pPr>
      <w:r w:rsidRPr="006843DC">
        <w:rPr>
          <w:b/>
          <w:lang w:eastAsia="nl-NL"/>
        </w:rPr>
        <w:t>Bestuur</w:t>
      </w:r>
    </w:p>
    <w:p w14:paraId="606F7BBF" w14:textId="4418AC6F" w:rsidR="00F361CC" w:rsidRDefault="00E02F23" w:rsidP="00C25C13">
      <w:pPr>
        <w:spacing w:after="0" w:line="240" w:lineRule="auto"/>
        <w:rPr>
          <w:lang w:eastAsia="nl-NL"/>
        </w:rPr>
      </w:pPr>
      <w:r>
        <w:rPr>
          <w:lang w:eastAsia="nl-NL"/>
        </w:rPr>
        <w:t xml:space="preserve">Het </w:t>
      </w:r>
      <w:r w:rsidR="00F361CC">
        <w:rPr>
          <w:lang w:eastAsia="nl-NL"/>
        </w:rPr>
        <w:t xml:space="preserve">Bestuur </w:t>
      </w:r>
      <w:r>
        <w:rPr>
          <w:lang w:eastAsia="nl-NL"/>
        </w:rPr>
        <w:t xml:space="preserve">is </w:t>
      </w:r>
      <w:r w:rsidR="00F361CC">
        <w:rPr>
          <w:lang w:eastAsia="nl-NL"/>
        </w:rPr>
        <w:t xml:space="preserve">verantwoordelijk </w:t>
      </w:r>
      <w:r>
        <w:rPr>
          <w:lang w:eastAsia="nl-NL"/>
        </w:rPr>
        <w:t xml:space="preserve">gedurende de periode </w:t>
      </w:r>
      <w:r w:rsidR="00F361CC">
        <w:rPr>
          <w:lang w:eastAsia="nl-NL"/>
        </w:rPr>
        <w:t xml:space="preserve">1 </w:t>
      </w:r>
      <w:r w:rsidR="00780E2A">
        <w:rPr>
          <w:lang w:eastAsia="nl-NL"/>
        </w:rPr>
        <w:t xml:space="preserve">januari </w:t>
      </w:r>
      <w:r w:rsidR="00780E2A" w:rsidRPr="00C84C41">
        <w:rPr>
          <w:lang w:eastAsia="nl-NL"/>
        </w:rPr>
        <w:t>202</w:t>
      </w:r>
      <w:r w:rsidR="00C0244C" w:rsidRPr="00C84C41">
        <w:rPr>
          <w:lang w:eastAsia="nl-NL"/>
        </w:rPr>
        <w:t>5</w:t>
      </w:r>
      <w:r w:rsidR="00780E2A" w:rsidRPr="00C84C41">
        <w:rPr>
          <w:lang w:eastAsia="nl-NL"/>
        </w:rPr>
        <w:t xml:space="preserve"> </w:t>
      </w:r>
      <w:r w:rsidR="00F361CC" w:rsidRPr="00C84C41">
        <w:rPr>
          <w:lang w:eastAsia="nl-NL"/>
        </w:rPr>
        <w:t xml:space="preserve">– 31 december </w:t>
      </w:r>
      <w:r w:rsidR="00C0244C" w:rsidRPr="00C84C41">
        <w:rPr>
          <w:lang w:eastAsia="nl-NL"/>
        </w:rPr>
        <w:t>202</w:t>
      </w:r>
      <w:r w:rsidR="00D02E92" w:rsidRPr="00C84C41">
        <w:rPr>
          <w:lang w:eastAsia="nl-NL"/>
        </w:rPr>
        <w:t>5</w:t>
      </w:r>
      <w:r w:rsidR="00C84C41">
        <w:rPr>
          <w:lang w:eastAsia="nl-NL"/>
        </w:rPr>
        <w:t>.</w:t>
      </w:r>
    </w:p>
    <w:p w14:paraId="3459C646" w14:textId="6ECA63A2" w:rsidR="00F361CC" w:rsidRDefault="00780E2A" w:rsidP="00F361CC">
      <w:pPr>
        <w:pStyle w:val="Lijstalinea"/>
        <w:numPr>
          <w:ilvl w:val="0"/>
          <w:numId w:val="11"/>
        </w:numPr>
        <w:spacing w:after="0" w:line="240" w:lineRule="auto"/>
        <w:rPr>
          <w:lang w:eastAsia="nl-NL"/>
        </w:rPr>
      </w:pPr>
      <w:r>
        <w:rPr>
          <w:lang w:eastAsia="nl-NL"/>
        </w:rPr>
        <w:t>Dimphy Wil</w:t>
      </w:r>
      <w:r w:rsidR="00931859">
        <w:rPr>
          <w:lang w:eastAsia="nl-NL"/>
        </w:rPr>
        <w:t>ms</w:t>
      </w:r>
      <w:r w:rsidR="00400F89">
        <w:rPr>
          <w:lang w:eastAsia="nl-NL"/>
        </w:rPr>
        <w:t xml:space="preserve">, </w:t>
      </w:r>
      <w:r w:rsidR="00F361CC" w:rsidRPr="00F361CC">
        <w:rPr>
          <w:lang w:eastAsia="nl-NL"/>
        </w:rPr>
        <w:t xml:space="preserve">president </w:t>
      </w:r>
    </w:p>
    <w:p w14:paraId="058AD537" w14:textId="655D3FB4" w:rsidR="00F361CC" w:rsidRDefault="00F361CC" w:rsidP="00F361CC">
      <w:pPr>
        <w:pStyle w:val="Lijstalinea"/>
        <w:numPr>
          <w:ilvl w:val="0"/>
          <w:numId w:val="11"/>
        </w:numPr>
        <w:spacing w:after="0" w:line="240" w:lineRule="auto"/>
        <w:rPr>
          <w:lang w:eastAsia="nl-NL"/>
        </w:rPr>
      </w:pPr>
      <w:r w:rsidRPr="00F361CC">
        <w:rPr>
          <w:lang w:eastAsia="nl-NL"/>
        </w:rPr>
        <w:t>Mariet Lohman</w:t>
      </w:r>
      <w:r w:rsidR="00400F89">
        <w:rPr>
          <w:lang w:eastAsia="nl-NL"/>
        </w:rPr>
        <w:t>,</w:t>
      </w:r>
      <w:r w:rsidRPr="00F361CC">
        <w:rPr>
          <w:lang w:eastAsia="nl-NL"/>
        </w:rPr>
        <w:t xml:space="preserve"> </w:t>
      </w:r>
      <w:r w:rsidR="00780E2A">
        <w:rPr>
          <w:lang w:eastAsia="nl-NL"/>
        </w:rPr>
        <w:t>penningmeester</w:t>
      </w:r>
      <w:r w:rsidRPr="00F361CC">
        <w:rPr>
          <w:lang w:eastAsia="nl-NL"/>
        </w:rPr>
        <w:t xml:space="preserve"> </w:t>
      </w:r>
    </w:p>
    <w:p w14:paraId="531554EA" w14:textId="7475C9D9" w:rsidR="00F361CC" w:rsidRDefault="00780E2A" w:rsidP="00F361CC">
      <w:pPr>
        <w:pStyle w:val="Lijstalinea"/>
        <w:numPr>
          <w:ilvl w:val="0"/>
          <w:numId w:val="11"/>
        </w:numPr>
        <w:spacing w:after="0" w:line="240" w:lineRule="auto"/>
        <w:rPr>
          <w:lang w:eastAsia="nl-NL"/>
        </w:rPr>
      </w:pPr>
      <w:r>
        <w:rPr>
          <w:lang w:eastAsia="nl-NL"/>
        </w:rPr>
        <w:t>Coby Vogelaa</w:t>
      </w:r>
      <w:r w:rsidR="00400F89">
        <w:rPr>
          <w:lang w:eastAsia="nl-NL"/>
        </w:rPr>
        <w:t>r,</w:t>
      </w:r>
      <w:r>
        <w:rPr>
          <w:lang w:eastAsia="nl-NL"/>
        </w:rPr>
        <w:t xml:space="preserve"> </w:t>
      </w:r>
      <w:proofErr w:type="spellStart"/>
      <w:r>
        <w:rPr>
          <w:lang w:eastAsia="nl-NL"/>
        </w:rPr>
        <w:t>Convo</w:t>
      </w:r>
      <w:proofErr w:type="spellEnd"/>
    </w:p>
    <w:p w14:paraId="009B765C" w14:textId="58E0DE45" w:rsidR="00F361CC" w:rsidRDefault="00412474" w:rsidP="00F361CC">
      <w:pPr>
        <w:pStyle w:val="Lijstalinea"/>
        <w:numPr>
          <w:ilvl w:val="0"/>
          <w:numId w:val="11"/>
        </w:numPr>
        <w:spacing w:after="0" w:line="240" w:lineRule="auto"/>
        <w:rPr>
          <w:lang w:eastAsia="nl-NL"/>
        </w:rPr>
      </w:pPr>
      <w:r>
        <w:rPr>
          <w:lang w:eastAsia="nl-NL"/>
        </w:rPr>
        <w:t>Nynke</w:t>
      </w:r>
      <w:r w:rsidR="00A63C4E">
        <w:rPr>
          <w:lang w:eastAsia="nl-NL"/>
        </w:rPr>
        <w:t xml:space="preserve"> </w:t>
      </w:r>
      <w:proofErr w:type="spellStart"/>
      <w:r w:rsidR="00A63C4E">
        <w:rPr>
          <w:lang w:eastAsia="nl-NL"/>
        </w:rPr>
        <w:t>Sterenberg</w:t>
      </w:r>
      <w:proofErr w:type="spellEnd"/>
      <w:r w:rsidR="00400F89">
        <w:rPr>
          <w:lang w:eastAsia="nl-NL"/>
        </w:rPr>
        <w:t>,</w:t>
      </w:r>
      <w:r w:rsidR="00F361CC" w:rsidRPr="00F361CC">
        <w:rPr>
          <w:lang w:eastAsia="nl-NL"/>
        </w:rPr>
        <w:t xml:space="preserve"> secretaris </w:t>
      </w:r>
    </w:p>
    <w:p w14:paraId="35A60A5F" w14:textId="7C7B3B88" w:rsidR="00EF071B" w:rsidRPr="006843DC" w:rsidRDefault="0087437A" w:rsidP="00C25C13">
      <w:pPr>
        <w:spacing w:after="0" w:line="240" w:lineRule="auto"/>
        <w:rPr>
          <w:b/>
          <w:lang w:eastAsia="nl-NL"/>
        </w:rPr>
      </w:pPr>
      <w:r>
        <w:rPr>
          <w:lang w:eastAsia="nl-NL"/>
        </w:rPr>
        <w:t>Alle b</w:t>
      </w:r>
      <w:r w:rsidR="003131E4" w:rsidRPr="006843DC">
        <w:rPr>
          <w:lang w:eastAsia="nl-NL"/>
        </w:rPr>
        <w:t>es</w:t>
      </w:r>
      <w:r w:rsidR="00862B12" w:rsidRPr="006843DC">
        <w:rPr>
          <w:lang w:eastAsia="nl-NL"/>
        </w:rPr>
        <w:t xml:space="preserve">tuursleden </w:t>
      </w:r>
      <w:r w:rsidR="004A5466" w:rsidRPr="006843DC">
        <w:rPr>
          <w:lang w:eastAsia="nl-NL"/>
        </w:rPr>
        <w:t xml:space="preserve">staan </w:t>
      </w:r>
      <w:r w:rsidR="00862B12" w:rsidRPr="006843DC">
        <w:rPr>
          <w:lang w:eastAsia="nl-NL"/>
        </w:rPr>
        <w:t>ingeschreven bij de K</w:t>
      </w:r>
      <w:r w:rsidR="003131E4" w:rsidRPr="006843DC">
        <w:rPr>
          <w:lang w:eastAsia="nl-NL"/>
        </w:rPr>
        <w:t>amer van Koophandel</w:t>
      </w:r>
      <w:r w:rsidR="00546F79">
        <w:rPr>
          <w:lang w:eastAsia="nl-NL"/>
        </w:rPr>
        <w:t xml:space="preserve">. Zij </w:t>
      </w:r>
      <w:r w:rsidR="003131E4" w:rsidRPr="006843DC">
        <w:rPr>
          <w:lang w:eastAsia="nl-NL"/>
        </w:rPr>
        <w:t>ontvangen geen beloning.</w:t>
      </w:r>
    </w:p>
    <w:p w14:paraId="3BFF6641" w14:textId="77777777" w:rsidR="00780E2A" w:rsidRDefault="00780E2A">
      <w:pPr>
        <w:spacing w:after="0" w:line="240" w:lineRule="auto"/>
        <w:rPr>
          <w:b/>
          <w:lang w:eastAsia="nl-NL"/>
        </w:rPr>
      </w:pPr>
      <w:r>
        <w:rPr>
          <w:b/>
          <w:lang w:eastAsia="nl-NL"/>
        </w:rPr>
        <w:br w:type="page"/>
      </w:r>
    </w:p>
    <w:p w14:paraId="3DE8AC10" w14:textId="57E6DE43" w:rsidR="003131E4" w:rsidRPr="0015654A" w:rsidRDefault="003131E4" w:rsidP="00C25C13">
      <w:pPr>
        <w:spacing w:after="0" w:line="240" w:lineRule="auto"/>
        <w:rPr>
          <w:b/>
          <w:lang w:eastAsia="nl-NL"/>
        </w:rPr>
      </w:pPr>
      <w:r w:rsidRPr="0015654A">
        <w:rPr>
          <w:b/>
          <w:lang w:eastAsia="nl-NL"/>
        </w:rPr>
        <w:lastRenderedPageBreak/>
        <w:t xml:space="preserve">Verslag over het jaar </w:t>
      </w:r>
      <w:r w:rsidR="00780E2A">
        <w:rPr>
          <w:b/>
          <w:lang w:eastAsia="nl-NL"/>
        </w:rPr>
        <w:t>202</w:t>
      </w:r>
      <w:r w:rsidR="00546F79">
        <w:rPr>
          <w:b/>
          <w:lang w:eastAsia="nl-NL"/>
        </w:rPr>
        <w:t>5</w:t>
      </w:r>
    </w:p>
    <w:p w14:paraId="221DBB94" w14:textId="72AB7E42" w:rsidR="003131E4" w:rsidRDefault="003131E4" w:rsidP="00C25C13">
      <w:pPr>
        <w:spacing w:after="0" w:line="240" w:lineRule="auto"/>
        <w:rPr>
          <w:lang w:eastAsia="nl-NL"/>
        </w:rPr>
      </w:pPr>
      <w:r w:rsidRPr="0015654A">
        <w:rPr>
          <w:lang w:eastAsia="nl-NL"/>
        </w:rPr>
        <w:t xml:space="preserve">Het verslagjaar </w:t>
      </w:r>
      <w:r w:rsidR="00780E2A">
        <w:rPr>
          <w:lang w:eastAsia="nl-NL"/>
        </w:rPr>
        <w:t>is 202</w:t>
      </w:r>
      <w:r w:rsidR="00546F79">
        <w:rPr>
          <w:lang w:eastAsia="nl-NL"/>
        </w:rPr>
        <w:t>5</w:t>
      </w:r>
      <w:r w:rsidR="00780E2A">
        <w:rPr>
          <w:lang w:eastAsia="nl-NL"/>
        </w:rPr>
        <w:t xml:space="preserve">. </w:t>
      </w:r>
      <w:r w:rsidRPr="0015654A">
        <w:rPr>
          <w:lang w:eastAsia="nl-NL"/>
        </w:rPr>
        <w:t>In die periode hebben 1</w:t>
      </w:r>
      <w:r w:rsidR="00780E2A">
        <w:rPr>
          <w:lang w:eastAsia="nl-NL"/>
        </w:rPr>
        <w:t>0</w:t>
      </w:r>
      <w:r w:rsidRPr="0015654A">
        <w:rPr>
          <w:lang w:eastAsia="nl-NL"/>
        </w:rPr>
        <w:t xml:space="preserve"> reguliere bijeenkomsten plaa</w:t>
      </w:r>
      <w:r w:rsidR="00B83294" w:rsidRPr="0015654A">
        <w:rPr>
          <w:lang w:eastAsia="nl-NL"/>
        </w:rPr>
        <w:t>tsgevonden en heeft het bestuur</w:t>
      </w:r>
      <w:r w:rsidRPr="0015654A">
        <w:rPr>
          <w:lang w:eastAsia="nl-NL"/>
        </w:rPr>
        <w:t xml:space="preserve"> </w:t>
      </w:r>
      <w:r w:rsidRPr="00EB5252">
        <w:rPr>
          <w:lang w:eastAsia="nl-NL"/>
        </w:rPr>
        <w:t>1</w:t>
      </w:r>
      <w:r w:rsidR="002A4351" w:rsidRPr="00EB5252">
        <w:rPr>
          <w:lang w:eastAsia="nl-NL"/>
        </w:rPr>
        <w:t>2</w:t>
      </w:r>
      <w:r w:rsidRPr="00EB5252">
        <w:rPr>
          <w:lang w:eastAsia="nl-NL"/>
        </w:rPr>
        <w:t xml:space="preserve"> keer vergaderd.</w:t>
      </w:r>
      <w:r w:rsidR="00780E2A" w:rsidRPr="00EB5252">
        <w:rPr>
          <w:lang w:eastAsia="nl-NL"/>
        </w:rPr>
        <w:t xml:space="preserve"> En zijn twee ledenvergaderingen gehouden.</w:t>
      </w:r>
    </w:p>
    <w:p w14:paraId="78948C3D" w14:textId="77777777" w:rsidR="00780E2A" w:rsidRDefault="00780E2A" w:rsidP="00C25C13">
      <w:pPr>
        <w:spacing w:after="0" w:line="240" w:lineRule="auto"/>
        <w:rPr>
          <w:highlight w:val="yellow"/>
          <w:lang w:eastAsia="nl-NL"/>
        </w:rPr>
      </w:pPr>
    </w:p>
    <w:p w14:paraId="5EF2E7DF" w14:textId="1A9255E4" w:rsidR="004A56B0" w:rsidRPr="004A56B0" w:rsidRDefault="004A56B0" w:rsidP="00C25C13">
      <w:pPr>
        <w:spacing w:after="0" w:line="240" w:lineRule="auto"/>
        <w:rPr>
          <w:b/>
          <w:bCs/>
          <w:highlight w:val="yellow"/>
          <w:lang w:eastAsia="nl-NL"/>
        </w:rPr>
      </w:pPr>
      <w:r w:rsidRPr="004A56B0">
        <w:rPr>
          <w:b/>
          <w:bCs/>
          <w:highlight w:val="yellow"/>
          <w:lang w:eastAsia="nl-NL"/>
        </w:rPr>
        <w:t>Winst en Verlies rekening</w:t>
      </w:r>
    </w:p>
    <w:tbl>
      <w:tblPr>
        <w:tblW w:w="11351" w:type="dxa"/>
        <w:tblCellMar>
          <w:left w:w="70" w:type="dxa"/>
          <w:right w:w="70" w:type="dxa"/>
        </w:tblCellMar>
        <w:tblLook w:val="04A0" w:firstRow="1" w:lastRow="0" w:firstColumn="1" w:lastColumn="0" w:noHBand="0" w:noVBand="1"/>
      </w:tblPr>
      <w:tblGrid>
        <w:gridCol w:w="1741"/>
        <w:gridCol w:w="1497"/>
        <w:gridCol w:w="1197"/>
        <w:gridCol w:w="1163"/>
        <w:gridCol w:w="1559"/>
        <w:gridCol w:w="1417"/>
        <w:gridCol w:w="1134"/>
        <w:gridCol w:w="1717"/>
      </w:tblGrid>
      <w:tr w:rsidR="004A56B0" w:rsidRPr="004A56B0" w14:paraId="070F3369" w14:textId="77777777" w:rsidTr="00060163">
        <w:trPr>
          <w:trHeight w:val="508"/>
        </w:trPr>
        <w:tc>
          <w:tcPr>
            <w:tcW w:w="1741" w:type="dxa"/>
            <w:tcBorders>
              <w:top w:val="single" w:sz="4" w:space="0" w:color="auto"/>
              <w:left w:val="single" w:sz="4" w:space="0" w:color="auto"/>
              <w:bottom w:val="single" w:sz="4" w:space="0" w:color="auto"/>
              <w:right w:val="single" w:sz="4" w:space="0" w:color="auto"/>
            </w:tcBorders>
            <w:noWrap/>
            <w:vAlign w:val="bottom"/>
            <w:hideMark/>
          </w:tcPr>
          <w:p w14:paraId="735CC036"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UITGAVEN</w:t>
            </w:r>
          </w:p>
        </w:tc>
        <w:tc>
          <w:tcPr>
            <w:tcW w:w="1497" w:type="dxa"/>
            <w:tcBorders>
              <w:top w:val="single" w:sz="4" w:space="0" w:color="auto"/>
              <w:left w:val="nil"/>
              <w:bottom w:val="single" w:sz="4" w:space="0" w:color="auto"/>
              <w:right w:val="single" w:sz="4" w:space="0" w:color="auto"/>
            </w:tcBorders>
            <w:noWrap/>
            <w:vAlign w:val="bottom"/>
            <w:hideMark/>
          </w:tcPr>
          <w:p w14:paraId="4846C370"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Commissies</w:t>
            </w:r>
          </w:p>
        </w:tc>
        <w:tc>
          <w:tcPr>
            <w:tcW w:w="1152" w:type="dxa"/>
            <w:tcBorders>
              <w:top w:val="single" w:sz="4" w:space="0" w:color="auto"/>
              <w:left w:val="nil"/>
              <w:bottom w:val="single" w:sz="4" w:space="0" w:color="auto"/>
              <w:right w:val="single" w:sz="4" w:space="0" w:color="auto"/>
            </w:tcBorders>
            <w:noWrap/>
            <w:vAlign w:val="bottom"/>
            <w:hideMark/>
          </w:tcPr>
          <w:p w14:paraId="5DC48836"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 xml:space="preserve"> Totaal </w:t>
            </w:r>
          </w:p>
        </w:tc>
        <w:tc>
          <w:tcPr>
            <w:tcW w:w="1134" w:type="dxa"/>
            <w:tcBorders>
              <w:top w:val="single" w:sz="4" w:space="0" w:color="auto"/>
              <w:left w:val="nil"/>
              <w:bottom w:val="single" w:sz="4" w:space="0" w:color="auto"/>
              <w:right w:val="single" w:sz="4" w:space="0" w:color="auto"/>
            </w:tcBorders>
            <w:vAlign w:val="bottom"/>
            <w:hideMark/>
          </w:tcPr>
          <w:p w14:paraId="57AA685E"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Inkomsten</w:t>
            </w:r>
          </w:p>
          <w:p w14:paraId="3F72B571"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Betalingen leden</w:t>
            </w:r>
          </w:p>
        </w:tc>
        <w:tc>
          <w:tcPr>
            <w:tcW w:w="1559" w:type="dxa"/>
            <w:tcBorders>
              <w:top w:val="single" w:sz="4" w:space="0" w:color="auto"/>
              <w:left w:val="nil"/>
              <w:bottom w:val="single" w:sz="4" w:space="0" w:color="auto"/>
              <w:right w:val="single" w:sz="4" w:space="0" w:color="auto"/>
            </w:tcBorders>
            <w:noWrap/>
            <w:vAlign w:val="bottom"/>
            <w:hideMark/>
          </w:tcPr>
          <w:p w14:paraId="2EA77AFB"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Werkelijk 2025</w:t>
            </w:r>
          </w:p>
        </w:tc>
        <w:tc>
          <w:tcPr>
            <w:tcW w:w="1417" w:type="dxa"/>
            <w:tcBorders>
              <w:top w:val="single" w:sz="4" w:space="0" w:color="auto"/>
              <w:left w:val="nil"/>
              <w:bottom w:val="single" w:sz="4" w:space="0" w:color="auto"/>
              <w:right w:val="single" w:sz="4" w:space="0" w:color="auto"/>
            </w:tcBorders>
            <w:noWrap/>
            <w:vAlign w:val="bottom"/>
            <w:hideMark/>
          </w:tcPr>
          <w:p w14:paraId="6A25BB3C"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Begroting 2025</w:t>
            </w:r>
          </w:p>
        </w:tc>
        <w:tc>
          <w:tcPr>
            <w:tcW w:w="1134" w:type="dxa"/>
            <w:tcBorders>
              <w:top w:val="single" w:sz="4" w:space="0" w:color="auto"/>
              <w:left w:val="nil"/>
              <w:bottom w:val="single" w:sz="4" w:space="0" w:color="auto"/>
              <w:right w:val="single" w:sz="4" w:space="0" w:color="auto"/>
            </w:tcBorders>
            <w:noWrap/>
            <w:vAlign w:val="bottom"/>
            <w:hideMark/>
          </w:tcPr>
          <w:p w14:paraId="448CD4A6"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Verschil werkelijk en begroting</w:t>
            </w:r>
          </w:p>
        </w:tc>
        <w:tc>
          <w:tcPr>
            <w:tcW w:w="1717" w:type="dxa"/>
            <w:tcBorders>
              <w:top w:val="single" w:sz="4" w:space="0" w:color="auto"/>
              <w:left w:val="nil"/>
              <w:bottom w:val="single" w:sz="4" w:space="0" w:color="auto"/>
              <w:right w:val="single" w:sz="4" w:space="0" w:color="auto"/>
            </w:tcBorders>
            <w:noWrap/>
            <w:vAlign w:val="bottom"/>
            <w:hideMark/>
          </w:tcPr>
          <w:p w14:paraId="69C6B4B3"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 xml:space="preserve"> Werkelijk 2024 </w:t>
            </w:r>
          </w:p>
        </w:tc>
      </w:tr>
      <w:tr w:rsidR="004A56B0" w:rsidRPr="004A56B0" w14:paraId="6644873E"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6D340AB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Afdracht Unie </w:t>
            </w:r>
          </w:p>
        </w:tc>
        <w:tc>
          <w:tcPr>
            <w:tcW w:w="1497" w:type="dxa"/>
            <w:tcBorders>
              <w:top w:val="nil"/>
              <w:left w:val="nil"/>
              <w:bottom w:val="single" w:sz="4" w:space="0" w:color="auto"/>
              <w:right w:val="single" w:sz="4" w:space="0" w:color="auto"/>
            </w:tcBorders>
            <w:noWrap/>
            <w:vAlign w:val="bottom"/>
            <w:hideMark/>
          </w:tcPr>
          <w:p w14:paraId="008B60C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52" w:type="dxa"/>
            <w:tcBorders>
              <w:top w:val="nil"/>
              <w:left w:val="nil"/>
              <w:bottom w:val="single" w:sz="4" w:space="0" w:color="auto"/>
              <w:right w:val="single" w:sz="4" w:space="0" w:color="auto"/>
            </w:tcBorders>
            <w:noWrap/>
            <w:vAlign w:val="bottom"/>
            <w:hideMark/>
          </w:tcPr>
          <w:p w14:paraId="7E0C6D8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€ 3.335,00 </w:t>
            </w:r>
          </w:p>
        </w:tc>
        <w:tc>
          <w:tcPr>
            <w:tcW w:w="1134" w:type="dxa"/>
            <w:tcBorders>
              <w:top w:val="nil"/>
              <w:left w:val="nil"/>
              <w:bottom w:val="single" w:sz="4" w:space="0" w:color="auto"/>
              <w:right w:val="single" w:sz="4" w:space="0" w:color="auto"/>
            </w:tcBorders>
            <w:noWrap/>
            <w:vAlign w:val="bottom"/>
            <w:hideMark/>
          </w:tcPr>
          <w:p w14:paraId="3DD3FAC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0848F5B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€ 3.335,00 </w:t>
            </w:r>
          </w:p>
        </w:tc>
        <w:tc>
          <w:tcPr>
            <w:tcW w:w="1417" w:type="dxa"/>
            <w:tcBorders>
              <w:top w:val="nil"/>
              <w:left w:val="nil"/>
              <w:bottom w:val="single" w:sz="4" w:space="0" w:color="auto"/>
              <w:right w:val="single" w:sz="4" w:space="0" w:color="auto"/>
            </w:tcBorders>
            <w:noWrap/>
            <w:vAlign w:val="bottom"/>
            <w:hideMark/>
          </w:tcPr>
          <w:p w14:paraId="7207619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€ 3.335,00 </w:t>
            </w:r>
          </w:p>
        </w:tc>
        <w:tc>
          <w:tcPr>
            <w:tcW w:w="1134" w:type="dxa"/>
            <w:tcBorders>
              <w:top w:val="nil"/>
              <w:left w:val="nil"/>
              <w:bottom w:val="single" w:sz="4" w:space="0" w:color="auto"/>
              <w:right w:val="single" w:sz="4" w:space="0" w:color="auto"/>
            </w:tcBorders>
            <w:noWrap/>
            <w:vAlign w:val="bottom"/>
            <w:hideMark/>
          </w:tcPr>
          <w:p w14:paraId="2038D91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717" w:type="dxa"/>
            <w:tcBorders>
              <w:top w:val="nil"/>
              <w:left w:val="nil"/>
              <w:bottom w:val="single" w:sz="4" w:space="0" w:color="auto"/>
              <w:right w:val="single" w:sz="4" w:space="0" w:color="auto"/>
            </w:tcBorders>
            <w:noWrap/>
            <w:vAlign w:val="bottom"/>
            <w:hideMark/>
          </w:tcPr>
          <w:p w14:paraId="3FEC45F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€ 3.680,00 </w:t>
            </w:r>
          </w:p>
        </w:tc>
      </w:tr>
      <w:tr w:rsidR="004A56B0" w:rsidRPr="004A56B0" w14:paraId="0BAADEE4"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6E053B0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bankkosten</w:t>
            </w:r>
          </w:p>
        </w:tc>
        <w:tc>
          <w:tcPr>
            <w:tcW w:w="1497" w:type="dxa"/>
            <w:tcBorders>
              <w:top w:val="nil"/>
              <w:left w:val="nil"/>
              <w:bottom w:val="single" w:sz="4" w:space="0" w:color="auto"/>
              <w:right w:val="single" w:sz="4" w:space="0" w:color="auto"/>
            </w:tcBorders>
            <w:noWrap/>
            <w:vAlign w:val="bottom"/>
            <w:hideMark/>
          </w:tcPr>
          <w:p w14:paraId="59B7404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52" w:type="dxa"/>
            <w:tcBorders>
              <w:top w:val="nil"/>
              <w:left w:val="nil"/>
              <w:bottom w:val="single" w:sz="4" w:space="0" w:color="auto"/>
              <w:right w:val="single" w:sz="4" w:space="0" w:color="auto"/>
            </w:tcBorders>
            <w:noWrap/>
            <w:vAlign w:val="bottom"/>
            <w:hideMark/>
          </w:tcPr>
          <w:p w14:paraId="6629ECF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647,54 </w:t>
            </w:r>
          </w:p>
        </w:tc>
        <w:tc>
          <w:tcPr>
            <w:tcW w:w="1134" w:type="dxa"/>
            <w:tcBorders>
              <w:top w:val="nil"/>
              <w:left w:val="nil"/>
              <w:bottom w:val="single" w:sz="4" w:space="0" w:color="auto"/>
              <w:right w:val="single" w:sz="4" w:space="0" w:color="auto"/>
            </w:tcBorders>
            <w:noWrap/>
            <w:vAlign w:val="bottom"/>
            <w:hideMark/>
          </w:tcPr>
          <w:p w14:paraId="71756FC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414E75F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647,54 </w:t>
            </w:r>
          </w:p>
        </w:tc>
        <w:tc>
          <w:tcPr>
            <w:tcW w:w="1417" w:type="dxa"/>
            <w:tcBorders>
              <w:top w:val="nil"/>
              <w:left w:val="nil"/>
              <w:bottom w:val="single" w:sz="4" w:space="0" w:color="auto"/>
              <w:right w:val="single" w:sz="4" w:space="0" w:color="auto"/>
            </w:tcBorders>
            <w:noWrap/>
            <w:vAlign w:val="bottom"/>
            <w:hideMark/>
          </w:tcPr>
          <w:p w14:paraId="7A107FF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€ 550,00 </w:t>
            </w:r>
          </w:p>
        </w:tc>
        <w:tc>
          <w:tcPr>
            <w:tcW w:w="1134" w:type="dxa"/>
            <w:tcBorders>
              <w:top w:val="nil"/>
              <w:left w:val="nil"/>
              <w:bottom w:val="single" w:sz="4" w:space="0" w:color="auto"/>
              <w:right w:val="single" w:sz="4" w:space="0" w:color="auto"/>
            </w:tcBorders>
            <w:noWrap/>
            <w:vAlign w:val="bottom"/>
            <w:hideMark/>
          </w:tcPr>
          <w:p w14:paraId="660ADF0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+ 97,54 </w:t>
            </w:r>
          </w:p>
        </w:tc>
        <w:tc>
          <w:tcPr>
            <w:tcW w:w="1717" w:type="dxa"/>
            <w:tcBorders>
              <w:top w:val="nil"/>
              <w:left w:val="nil"/>
              <w:bottom w:val="single" w:sz="4" w:space="0" w:color="auto"/>
              <w:right w:val="single" w:sz="4" w:space="0" w:color="auto"/>
            </w:tcBorders>
            <w:noWrap/>
            <w:vAlign w:val="bottom"/>
            <w:hideMark/>
          </w:tcPr>
          <w:p w14:paraId="4A1B12B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€ 542,55 </w:t>
            </w:r>
          </w:p>
        </w:tc>
      </w:tr>
      <w:tr w:rsidR="004A56B0" w:rsidRPr="004A56B0" w14:paraId="778F6DB7"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3535787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Clubavonden</w:t>
            </w:r>
          </w:p>
        </w:tc>
        <w:tc>
          <w:tcPr>
            <w:tcW w:w="1497" w:type="dxa"/>
            <w:tcBorders>
              <w:top w:val="nil"/>
              <w:left w:val="nil"/>
              <w:bottom w:val="single" w:sz="4" w:space="0" w:color="auto"/>
              <w:right w:val="single" w:sz="4" w:space="0" w:color="auto"/>
            </w:tcBorders>
            <w:noWrap/>
            <w:vAlign w:val="bottom"/>
            <w:hideMark/>
          </w:tcPr>
          <w:p w14:paraId="5F5B4A7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52" w:type="dxa"/>
            <w:tcBorders>
              <w:top w:val="nil"/>
              <w:left w:val="nil"/>
              <w:bottom w:val="single" w:sz="4" w:space="0" w:color="auto"/>
              <w:right w:val="single" w:sz="4" w:space="0" w:color="auto"/>
            </w:tcBorders>
            <w:noWrap/>
            <w:vAlign w:val="bottom"/>
            <w:hideMark/>
          </w:tcPr>
          <w:p w14:paraId="4C43A96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€ 2.191,85 </w:t>
            </w:r>
          </w:p>
        </w:tc>
        <w:tc>
          <w:tcPr>
            <w:tcW w:w="1134" w:type="dxa"/>
            <w:tcBorders>
              <w:top w:val="nil"/>
              <w:left w:val="nil"/>
              <w:bottom w:val="single" w:sz="4" w:space="0" w:color="auto"/>
              <w:right w:val="single" w:sz="4" w:space="0" w:color="auto"/>
            </w:tcBorders>
            <w:noWrap/>
            <w:vAlign w:val="bottom"/>
            <w:hideMark/>
          </w:tcPr>
          <w:p w14:paraId="5AC6411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€180,00 </w:t>
            </w:r>
          </w:p>
        </w:tc>
        <w:tc>
          <w:tcPr>
            <w:tcW w:w="1559" w:type="dxa"/>
            <w:tcBorders>
              <w:top w:val="nil"/>
              <w:left w:val="nil"/>
              <w:bottom w:val="single" w:sz="4" w:space="0" w:color="auto"/>
              <w:right w:val="single" w:sz="4" w:space="0" w:color="auto"/>
            </w:tcBorders>
            <w:noWrap/>
            <w:vAlign w:val="bottom"/>
            <w:hideMark/>
          </w:tcPr>
          <w:p w14:paraId="02BBC81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€ 2.011,85 </w:t>
            </w:r>
          </w:p>
        </w:tc>
        <w:tc>
          <w:tcPr>
            <w:tcW w:w="1417" w:type="dxa"/>
            <w:tcBorders>
              <w:top w:val="nil"/>
              <w:left w:val="nil"/>
              <w:bottom w:val="single" w:sz="4" w:space="0" w:color="auto"/>
              <w:right w:val="single" w:sz="4" w:space="0" w:color="auto"/>
            </w:tcBorders>
            <w:noWrap/>
            <w:vAlign w:val="bottom"/>
            <w:hideMark/>
          </w:tcPr>
          <w:p w14:paraId="78F76DF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€ 1.800,00 </w:t>
            </w:r>
          </w:p>
        </w:tc>
        <w:tc>
          <w:tcPr>
            <w:tcW w:w="1134" w:type="dxa"/>
            <w:tcBorders>
              <w:top w:val="nil"/>
              <w:left w:val="nil"/>
              <w:bottom w:val="single" w:sz="4" w:space="0" w:color="auto"/>
              <w:right w:val="single" w:sz="4" w:space="0" w:color="auto"/>
            </w:tcBorders>
            <w:noWrap/>
            <w:vAlign w:val="bottom"/>
            <w:hideMark/>
          </w:tcPr>
          <w:p w14:paraId="4743BB7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+211,85 </w:t>
            </w:r>
          </w:p>
        </w:tc>
        <w:tc>
          <w:tcPr>
            <w:tcW w:w="1717" w:type="dxa"/>
            <w:tcBorders>
              <w:top w:val="nil"/>
              <w:left w:val="nil"/>
              <w:bottom w:val="single" w:sz="4" w:space="0" w:color="auto"/>
              <w:right w:val="single" w:sz="4" w:space="0" w:color="auto"/>
            </w:tcBorders>
            <w:noWrap/>
            <w:vAlign w:val="bottom"/>
            <w:hideMark/>
          </w:tcPr>
          <w:p w14:paraId="0C7B76F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€ 2.094,04 </w:t>
            </w:r>
          </w:p>
        </w:tc>
      </w:tr>
      <w:tr w:rsidR="004A56B0" w:rsidRPr="004A56B0" w14:paraId="676E65EF"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5471081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Commissies</w:t>
            </w:r>
          </w:p>
        </w:tc>
        <w:tc>
          <w:tcPr>
            <w:tcW w:w="1497" w:type="dxa"/>
            <w:tcBorders>
              <w:top w:val="nil"/>
              <w:left w:val="nil"/>
              <w:bottom w:val="single" w:sz="4" w:space="0" w:color="auto"/>
              <w:right w:val="single" w:sz="4" w:space="0" w:color="auto"/>
            </w:tcBorders>
            <w:noWrap/>
            <w:vAlign w:val="bottom"/>
            <w:hideMark/>
          </w:tcPr>
          <w:p w14:paraId="0F4FD830"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8 MAART</w:t>
            </w:r>
          </w:p>
        </w:tc>
        <w:tc>
          <w:tcPr>
            <w:tcW w:w="1152" w:type="dxa"/>
            <w:tcBorders>
              <w:top w:val="nil"/>
              <w:left w:val="nil"/>
              <w:bottom w:val="single" w:sz="4" w:space="0" w:color="auto"/>
              <w:right w:val="single" w:sz="4" w:space="0" w:color="auto"/>
            </w:tcBorders>
            <w:noWrap/>
            <w:vAlign w:val="bottom"/>
            <w:hideMark/>
          </w:tcPr>
          <w:p w14:paraId="052552A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197,73 </w:t>
            </w:r>
          </w:p>
        </w:tc>
        <w:tc>
          <w:tcPr>
            <w:tcW w:w="1134" w:type="dxa"/>
            <w:tcBorders>
              <w:top w:val="nil"/>
              <w:left w:val="nil"/>
              <w:bottom w:val="single" w:sz="4" w:space="0" w:color="auto"/>
              <w:right w:val="single" w:sz="4" w:space="0" w:color="auto"/>
            </w:tcBorders>
            <w:noWrap/>
            <w:vAlign w:val="bottom"/>
            <w:hideMark/>
          </w:tcPr>
          <w:p w14:paraId="03E0806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56AA979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197,73 </w:t>
            </w:r>
          </w:p>
        </w:tc>
        <w:tc>
          <w:tcPr>
            <w:tcW w:w="1417" w:type="dxa"/>
            <w:tcBorders>
              <w:top w:val="nil"/>
              <w:left w:val="nil"/>
              <w:bottom w:val="single" w:sz="4" w:space="0" w:color="auto"/>
              <w:right w:val="single" w:sz="4" w:space="0" w:color="auto"/>
            </w:tcBorders>
            <w:noWrap/>
            <w:vAlign w:val="bottom"/>
            <w:hideMark/>
          </w:tcPr>
          <w:p w14:paraId="6985F06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€ 200,00 </w:t>
            </w:r>
          </w:p>
        </w:tc>
        <w:tc>
          <w:tcPr>
            <w:tcW w:w="1134" w:type="dxa"/>
            <w:tcBorders>
              <w:top w:val="nil"/>
              <w:left w:val="nil"/>
              <w:bottom w:val="single" w:sz="4" w:space="0" w:color="auto"/>
              <w:right w:val="single" w:sz="4" w:space="0" w:color="auto"/>
            </w:tcBorders>
            <w:noWrap/>
            <w:vAlign w:val="bottom"/>
            <w:hideMark/>
          </w:tcPr>
          <w:p w14:paraId="52640E2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-2,27 </w:t>
            </w:r>
          </w:p>
        </w:tc>
        <w:tc>
          <w:tcPr>
            <w:tcW w:w="1717" w:type="dxa"/>
            <w:tcBorders>
              <w:top w:val="nil"/>
              <w:left w:val="nil"/>
              <w:bottom w:val="single" w:sz="4" w:space="0" w:color="auto"/>
              <w:right w:val="single" w:sz="4" w:space="0" w:color="auto"/>
            </w:tcBorders>
            <w:noWrap/>
            <w:vAlign w:val="bottom"/>
            <w:hideMark/>
          </w:tcPr>
          <w:p w14:paraId="6381037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€ 88,47 </w:t>
            </w:r>
          </w:p>
        </w:tc>
      </w:tr>
      <w:tr w:rsidR="004A56B0" w:rsidRPr="004A56B0" w14:paraId="5083F583"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1149782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4A92A94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Clubverjaardag </w:t>
            </w:r>
          </w:p>
        </w:tc>
        <w:tc>
          <w:tcPr>
            <w:tcW w:w="1152" w:type="dxa"/>
            <w:tcBorders>
              <w:top w:val="nil"/>
              <w:left w:val="nil"/>
              <w:bottom w:val="single" w:sz="4" w:space="0" w:color="auto"/>
              <w:right w:val="single" w:sz="4" w:space="0" w:color="auto"/>
            </w:tcBorders>
            <w:noWrap/>
            <w:vAlign w:val="bottom"/>
            <w:hideMark/>
          </w:tcPr>
          <w:p w14:paraId="777535C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804,80 </w:t>
            </w:r>
          </w:p>
        </w:tc>
        <w:tc>
          <w:tcPr>
            <w:tcW w:w="1134" w:type="dxa"/>
            <w:tcBorders>
              <w:top w:val="nil"/>
              <w:left w:val="nil"/>
              <w:bottom w:val="single" w:sz="4" w:space="0" w:color="auto"/>
              <w:right w:val="single" w:sz="4" w:space="0" w:color="auto"/>
            </w:tcBorders>
            <w:noWrap/>
            <w:vAlign w:val="bottom"/>
            <w:hideMark/>
          </w:tcPr>
          <w:p w14:paraId="669DE2F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€741,50 </w:t>
            </w:r>
          </w:p>
        </w:tc>
        <w:tc>
          <w:tcPr>
            <w:tcW w:w="1559" w:type="dxa"/>
            <w:tcBorders>
              <w:top w:val="nil"/>
              <w:left w:val="nil"/>
              <w:bottom w:val="single" w:sz="4" w:space="0" w:color="auto"/>
              <w:right w:val="single" w:sz="4" w:space="0" w:color="auto"/>
            </w:tcBorders>
            <w:noWrap/>
            <w:vAlign w:val="bottom"/>
            <w:hideMark/>
          </w:tcPr>
          <w:p w14:paraId="52193AB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63,30 </w:t>
            </w:r>
          </w:p>
        </w:tc>
        <w:tc>
          <w:tcPr>
            <w:tcW w:w="1417" w:type="dxa"/>
            <w:tcBorders>
              <w:top w:val="nil"/>
              <w:left w:val="nil"/>
              <w:bottom w:val="single" w:sz="4" w:space="0" w:color="auto"/>
              <w:right w:val="single" w:sz="4" w:space="0" w:color="auto"/>
            </w:tcBorders>
            <w:noWrap/>
            <w:vAlign w:val="bottom"/>
            <w:hideMark/>
          </w:tcPr>
          <w:p w14:paraId="2CEDF9D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€ 350,00 </w:t>
            </w:r>
          </w:p>
        </w:tc>
        <w:tc>
          <w:tcPr>
            <w:tcW w:w="1134" w:type="dxa"/>
            <w:tcBorders>
              <w:top w:val="nil"/>
              <w:left w:val="nil"/>
              <w:bottom w:val="single" w:sz="4" w:space="0" w:color="auto"/>
              <w:right w:val="single" w:sz="4" w:space="0" w:color="auto"/>
            </w:tcBorders>
            <w:noWrap/>
            <w:vAlign w:val="bottom"/>
            <w:hideMark/>
          </w:tcPr>
          <w:p w14:paraId="4096568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-286,70 </w:t>
            </w:r>
          </w:p>
        </w:tc>
        <w:tc>
          <w:tcPr>
            <w:tcW w:w="1717" w:type="dxa"/>
            <w:tcBorders>
              <w:top w:val="nil"/>
              <w:left w:val="nil"/>
              <w:bottom w:val="single" w:sz="4" w:space="0" w:color="auto"/>
              <w:right w:val="single" w:sz="4" w:space="0" w:color="auto"/>
            </w:tcBorders>
            <w:noWrap/>
            <w:vAlign w:val="bottom"/>
            <w:hideMark/>
          </w:tcPr>
          <w:p w14:paraId="6282D72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-13,94 </w:t>
            </w:r>
          </w:p>
        </w:tc>
      </w:tr>
      <w:tr w:rsidR="004A56B0" w:rsidRPr="004A56B0" w14:paraId="7D0D3786"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716E8B5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38E45FE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dictee</w:t>
            </w:r>
          </w:p>
        </w:tc>
        <w:tc>
          <w:tcPr>
            <w:tcW w:w="1152" w:type="dxa"/>
            <w:tcBorders>
              <w:top w:val="nil"/>
              <w:left w:val="nil"/>
              <w:bottom w:val="single" w:sz="4" w:space="0" w:color="auto"/>
              <w:right w:val="single" w:sz="4" w:space="0" w:color="auto"/>
            </w:tcBorders>
            <w:noWrap/>
            <w:vAlign w:val="bottom"/>
            <w:hideMark/>
          </w:tcPr>
          <w:p w14:paraId="2C3FC58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112,00 </w:t>
            </w:r>
          </w:p>
        </w:tc>
        <w:tc>
          <w:tcPr>
            <w:tcW w:w="1134" w:type="dxa"/>
            <w:tcBorders>
              <w:top w:val="nil"/>
              <w:left w:val="nil"/>
              <w:bottom w:val="single" w:sz="4" w:space="0" w:color="auto"/>
              <w:right w:val="single" w:sz="4" w:space="0" w:color="auto"/>
            </w:tcBorders>
            <w:noWrap/>
            <w:vAlign w:val="bottom"/>
            <w:hideMark/>
          </w:tcPr>
          <w:p w14:paraId="258AD1F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59A5FAD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112,00 </w:t>
            </w:r>
          </w:p>
        </w:tc>
        <w:tc>
          <w:tcPr>
            <w:tcW w:w="1417" w:type="dxa"/>
            <w:tcBorders>
              <w:top w:val="nil"/>
              <w:left w:val="nil"/>
              <w:bottom w:val="single" w:sz="4" w:space="0" w:color="auto"/>
              <w:right w:val="single" w:sz="4" w:space="0" w:color="auto"/>
            </w:tcBorders>
            <w:noWrap/>
            <w:vAlign w:val="bottom"/>
            <w:hideMark/>
          </w:tcPr>
          <w:p w14:paraId="4F94416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34" w:type="dxa"/>
            <w:tcBorders>
              <w:top w:val="nil"/>
              <w:left w:val="nil"/>
              <w:bottom w:val="single" w:sz="4" w:space="0" w:color="auto"/>
              <w:right w:val="single" w:sz="4" w:space="0" w:color="auto"/>
            </w:tcBorders>
            <w:noWrap/>
            <w:vAlign w:val="bottom"/>
            <w:hideMark/>
          </w:tcPr>
          <w:p w14:paraId="059EC51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€+ 112,00</w:t>
            </w:r>
            <w:r w:rsidRPr="004A56B0">
              <w:rPr>
                <w:rFonts w:ascii="Arial" w:eastAsia="Times New Roman" w:hAnsi="Arial" w:cs="Arial"/>
                <w:sz w:val="20"/>
                <w:szCs w:val="20"/>
                <w:vertAlign w:val="superscript"/>
                <w:lang w:eastAsia="nl-NL"/>
              </w:rPr>
              <w:footnoteReference w:id="1"/>
            </w:r>
            <w:r w:rsidRPr="004A56B0">
              <w:rPr>
                <w:rFonts w:ascii="Arial" w:eastAsia="Times New Roman" w:hAnsi="Arial" w:cs="Arial"/>
                <w:sz w:val="20"/>
                <w:szCs w:val="20"/>
                <w:lang w:eastAsia="nl-NL"/>
              </w:rPr>
              <w:t xml:space="preserve"> </w:t>
            </w:r>
          </w:p>
        </w:tc>
        <w:tc>
          <w:tcPr>
            <w:tcW w:w="1717" w:type="dxa"/>
            <w:tcBorders>
              <w:top w:val="nil"/>
              <w:left w:val="nil"/>
              <w:bottom w:val="single" w:sz="4" w:space="0" w:color="auto"/>
              <w:right w:val="single" w:sz="4" w:space="0" w:color="auto"/>
            </w:tcBorders>
            <w:noWrap/>
            <w:vAlign w:val="bottom"/>
            <w:hideMark/>
          </w:tcPr>
          <w:p w14:paraId="36FC030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r>
      <w:tr w:rsidR="004A56B0" w:rsidRPr="004A56B0" w14:paraId="796278A5"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7F1805E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57A7D41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Kerst</w:t>
            </w:r>
          </w:p>
        </w:tc>
        <w:tc>
          <w:tcPr>
            <w:tcW w:w="1152" w:type="dxa"/>
            <w:tcBorders>
              <w:top w:val="nil"/>
              <w:left w:val="nil"/>
              <w:bottom w:val="single" w:sz="4" w:space="0" w:color="auto"/>
              <w:right w:val="single" w:sz="4" w:space="0" w:color="auto"/>
            </w:tcBorders>
            <w:noWrap/>
            <w:vAlign w:val="bottom"/>
            <w:hideMark/>
          </w:tcPr>
          <w:p w14:paraId="5C819BA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994,62 </w:t>
            </w:r>
          </w:p>
        </w:tc>
        <w:tc>
          <w:tcPr>
            <w:tcW w:w="1134" w:type="dxa"/>
            <w:tcBorders>
              <w:top w:val="nil"/>
              <w:left w:val="nil"/>
              <w:bottom w:val="single" w:sz="4" w:space="0" w:color="auto"/>
              <w:right w:val="single" w:sz="4" w:space="0" w:color="auto"/>
            </w:tcBorders>
            <w:noWrap/>
            <w:vAlign w:val="bottom"/>
            <w:hideMark/>
          </w:tcPr>
          <w:p w14:paraId="733E23B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660</w:t>
            </w:r>
          </w:p>
        </w:tc>
        <w:tc>
          <w:tcPr>
            <w:tcW w:w="1559" w:type="dxa"/>
            <w:tcBorders>
              <w:top w:val="nil"/>
              <w:left w:val="nil"/>
              <w:bottom w:val="single" w:sz="4" w:space="0" w:color="auto"/>
              <w:right w:val="single" w:sz="4" w:space="0" w:color="auto"/>
            </w:tcBorders>
            <w:noWrap/>
            <w:vAlign w:val="bottom"/>
            <w:hideMark/>
          </w:tcPr>
          <w:p w14:paraId="31EC5A6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334,62 </w:t>
            </w:r>
          </w:p>
        </w:tc>
        <w:tc>
          <w:tcPr>
            <w:tcW w:w="1417" w:type="dxa"/>
            <w:tcBorders>
              <w:top w:val="nil"/>
              <w:left w:val="nil"/>
              <w:bottom w:val="single" w:sz="4" w:space="0" w:color="auto"/>
              <w:right w:val="single" w:sz="4" w:space="0" w:color="auto"/>
            </w:tcBorders>
            <w:noWrap/>
            <w:vAlign w:val="bottom"/>
            <w:hideMark/>
          </w:tcPr>
          <w:p w14:paraId="5355DDB0"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€ 350,00 </w:t>
            </w:r>
          </w:p>
        </w:tc>
        <w:tc>
          <w:tcPr>
            <w:tcW w:w="1134" w:type="dxa"/>
            <w:tcBorders>
              <w:top w:val="nil"/>
              <w:left w:val="nil"/>
              <w:bottom w:val="single" w:sz="4" w:space="0" w:color="auto"/>
              <w:right w:val="single" w:sz="4" w:space="0" w:color="auto"/>
            </w:tcBorders>
            <w:noWrap/>
            <w:vAlign w:val="bottom"/>
            <w:hideMark/>
          </w:tcPr>
          <w:p w14:paraId="20269DD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€-15,38 </w:t>
            </w:r>
          </w:p>
        </w:tc>
        <w:tc>
          <w:tcPr>
            <w:tcW w:w="1717" w:type="dxa"/>
            <w:tcBorders>
              <w:top w:val="nil"/>
              <w:left w:val="nil"/>
              <w:bottom w:val="single" w:sz="4" w:space="0" w:color="auto"/>
              <w:right w:val="single" w:sz="4" w:space="0" w:color="auto"/>
            </w:tcBorders>
            <w:noWrap/>
            <w:vAlign w:val="bottom"/>
            <w:hideMark/>
          </w:tcPr>
          <w:p w14:paraId="04818F4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€ 331,60 </w:t>
            </w:r>
          </w:p>
        </w:tc>
      </w:tr>
      <w:tr w:rsidR="004A56B0" w:rsidRPr="004A56B0" w14:paraId="73A152B8"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51BB5AA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1B92D87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Koningsmarkt</w:t>
            </w:r>
          </w:p>
        </w:tc>
        <w:tc>
          <w:tcPr>
            <w:tcW w:w="1152" w:type="dxa"/>
            <w:tcBorders>
              <w:top w:val="nil"/>
              <w:left w:val="nil"/>
              <w:bottom w:val="single" w:sz="4" w:space="0" w:color="auto"/>
              <w:right w:val="single" w:sz="4" w:space="0" w:color="auto"/>
            </w:tcBorders>
            <w:noWrap/>
            <w:vAlign w:val="bottom"/>
            <w:hideMark/>
          </w:tcPr>
          <w:p w14:paraId="6B86645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102,86 </w:t>
            </w:r>
          </w:p>
        </w:tc>
        <w:tc>
          <w:tcPr>
            <w:tcW w:w="1134" w:type="dxa"/>
            <w:tcBorders>
              <w:top w:val="nil"/>
              <w:left w:val="nil"/>
              <w:bottom w:val="single" w:sz="4" w:space="0" w:color="auto"/>
              <w:right w:val="single" w:sz="4" w:space="0" w:color="auto"/>
            </w:tcBorders>
            <w:noWrap/>
            <w:vAlign w:val="bottom"/>
            <w:hideMark/>
          </w:tcPr>
          <w:p w14:paraId="1DC3DF5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7E5B7A3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102,86 </w:t>
            </w:r>
          </w:p>
        </w:tc>
        <w:tc>
          <w:tcPr>
            <w:tcW w:w="1417" w:type="dxa"/>
            <w:tcBorders>
              <w:top w:val="nil"/>
              <w:left w:val="nil"/>
              <w:bottom w:val="single" w:sz="4" w:space="0" w:color="auto"/>
              <w:right w:val="single" w:sz="4" w:space="0" w:color="auto"/>
            </w:tcBorders>
            <w:noWrap/>
            <w:vAlign w:val="bottom"/>
            <w:hideMark/>
          </w:tcPr>
          <w:p w14:paraId="166DAFD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€ 200,00 </w:t>
            </w:r>
          </w:p>
        </w:tc>
        <w:tc>
          <w:tcPr>
            <w:tcW w:w="1134" w:type="dxa"/>
            <w:tcBorders>
              <w:top w:val="nil"/>
              <w:left w:val="nil"/>
              <w:bottom w:val="single" w:sz="4" w:space="0" w:color="auto"/>
              <w:right w:val="single" w:sz="4" w:space="0" w:color="auto"/>
            </w:tcBorders>
            <w:noWrap/>
            <w:vAlign w:val="bottom"/>
            <w:hideMark/>
          </w:tcPr>
          <w:p w14:paraId="08FF5C6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€- 97,14 </w:t>
            </w:r>
          </w:p>
        </w:tc>
        <w:tc>
          <w:tcPr>
            <w:tcW w:w="1717" w:type="dxa"/>
            <w:tcBorders>
              <w:top w:val="nil"/>
              <w:left w:val="nil"/>
              <w:bottom w:val="single" w:sz="4" w:space="0" w:color="auto"/>
              <w:right w:val="single" w:sz="4" w:space="0" w:color="auto"/>
            </w:tcBorders>
            <w:noWrap/>
            <w:vAlign w:val="bottom"/>
            <w:hideMark/>
          </w:tcPr>
          <w:p w14:paraId="478926C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r>
      <w:tr w:rsidR="004A56B0" w:rsidRPr="004A56B0" w14:paraId="41D30549"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0EEF400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0B78F91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L&amp;L</w:t>
            </w:r>
          </w:p>
        </w:tc>
        <w:tc>
          <w:tcPr>
            <w:tcW w:w="1152" w:type="dxa"/>
            <w:tcBorders>
              <w:top w:val="nil"/>
              <w:left w:val="nil"/>
              <w:bottom w:val="single" w:sz="4" w:space="0" w:color="auto"/>
              <w:right w:val="single" w:sz="4" w:space="0" w:color="auto"/>
            </w:tcBorders>
            <w:noWrap/>
            <w:vAlign w:val="bottom"/>
            <w:hideMark/>
          </w:tcPr>
          <w:p w14:paraId="3AF8639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253,22 </w:t>
            </w:r>
          </w:p>
        </w:tc>
        <w:tc>
          <w:tcPr>
            <w:tcW w:w="1134" w:type="dxa"/>
            <w:tcBorders>
              <w:top w:val="nil"/>
              <w:left w:val="nil"/>
              <w:bottom w:val="single" w:sz="4" w:space="0" w:color="auto"/>
              <w:right w:val="single" w:sz="4" w:space="0" w:color="auto"/>
            </w:tcBorders>
            <w:noWrap/>
            <w:vAlign w:val="bottom"/>
            <w:hideMark/>
          </w:tcPr>
          <w:p w14:paraId="66122E5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628985B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€ 253,22 </w:t>
            </w:r>
          </w:p>
        </w:tc>
        <w:tc>
          <w:tcPr>
            <w:tcW w:w="1417" w:type="dxa"/>
            <w:tcBorders>
              <w:top w:val="nil"/>
              <w:left w:val="nil"/>
              <w:bottom w:val="single" w:sz="4" w:space="0" w:color="auto"/>
              <w:right w:val="single" w:sz="4" w:space="0" w:color="auto"/>
            </w:tcBorders>
            <w:noWrap/>
            <w:vAlign w:val="bottom"/>
            <w:hideMark/>
          </w:tcPr>
          <w:p w14:paraId="50DAC45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€ 500,00 </w:t>
            </w:r>
          </w:p>
        </w:tc>
        <w:tc>
          <w:tcPr>
            <w:tcW w:w="1134" w:type="dxa"/>
            <w:tcBorders>
              <w:top w:val="nil"/>
              <w:left w:val="nil"/>
              <w:bottom w:val="single" w:sz="4" w:space="0" w:color="auto"/>
              <w:right w:val="single" w:sz="4" w:space="0" w:color="auto"/>
            </w:tcBorders>
            <w:noWrap/>
            <w:vAlign w:val="bottom"/>
            <w:hideMark/>
          </w:tcPr>
          <w:p w14:paraId="73AA62A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-246,78 </w:t>
            </w:r>
          </w:p>
        </w:tc>
        <w:tc>
          <w:tcPr>
            <w:tcW w:w="1717" w:type="dxa"/>
            <w:tcBorders>
              <w:top w:val="nil"/>
              <w:left w:val="nil"/>
              <w:bottom w:val="single" w:sz="4" w:space="0" w:color="auto"/>
              <w:right w:val="single" w:sz="4" w:space="0" w:color="auto"/>
            </w:tcBorders>
            <w:noWrap/>
            <w:vAlign w:val="bottom"/>
            <w:hideMark/>
          </w:tcPr>
          <w:p w14:paraId="6A971A2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€ 496,71 </w:t>
            </w:r>
          </w:p>
        </w:tc>
      </w:tr>
      <w:tr w:rsidR="004A56B0" w:rsidRPr="004A56B0" w14:paraId="41289EBC"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577EA76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30E9B54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Programma </w:t>
            </w:r>
          </w:p>
        </w:tc>
        <w:tc>
          <w:tcPr>
            <w:tcW w:w="1152" w:type="dxa"/>
            <w:tcBorders>
              <w:top w:val="nil"/>
              <w:left w:val="nil"/>
              <w:bottom w:val="single" w:sz="4" w:space="0" w:color="auto"/>
              <w:right w:val="single" w:sz="4" w:space="0" w:color="auto"/>
            </w:tcBorders>
            <w:noWrap/>
            <w:vAlign w:val="bottom"/>
            <w:hideMark/>
          </w:tcPr>
          <w:p w14:paraId="10DC0C8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971,54 </w:t>
            </w:r>
          </w:p>
        </w:tc>
        <w:tc>
          <w:tcPr>
            <w:tcW w:w="1134" w:type="dxa"/>
            <w:tcBorders>
              <w:top w:val="nil"/>
              <w:left w:val="nil"/>
              <w:bottom w:val="single" w:sz="4" w:space="0" w:color="auto"/>
              <w:right w:val="single" w:sz="4" w:space="0" w:color="auto"/>
            </w:tcBorders>
            <w:noWrap/>
            <w:vAlign w:val="bottom"/>
            <w:hideMark/>
          </w:tcPr>
          <w:p w14:paraId="64D8950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63DA9B3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971,54 </w:t>
            </w:r>
          </w:p>
        </w:tc>
        <w:tc>
          <w:tcPr>
            <w:tcW w:w="1417" w:type="dxa"/>
            <w:tcBorders>
              <w:top w:val="nil"/>
              <w:left w:val="nil"/>
              <w:bottom w:val="single" w:sz="4" w:space="0" w:color="auto"/>
              <w:right w:val="single" w:sz="4" w:space="0" w:color="auto"/>
            </w:tcBorders>
            <w:noWrap/>
            <w:vAlign w:val="bottom"/>
            <w:hideMark/>
          </w:tcPr>
          <w:p w14:paraId="54816D1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€ 1.000,00 </w:t>
            </w:r>
          </w:p>
        </w:tc>
        <w:tc>
          <w:tcPr>
            <w:tcW w:w="1134" w:type="dxa"/>
            <w:tcBorders>
              <w:top w:val="nil"/>
              <w:left w:val="nil"/>
              <w:bottom w:val="single" w:sz="4" w:space="0" w:color="auto"/>
              <w:right w:val="single" w:sz="4" w:space="0" w:color="auto"/>
            </w:tcBorders>
            <w:noWrap/>
            <w:vAlign w:val="bottom"/>
            <w:hideMark/>
          </w:tcPr>
          <w:p w14:paraId="0443CD1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-28,46 </w:t>
            </w:r>
          </w:p>
        </w:tc>
        <w:tc>
          <w:tcPr>
            <w:tcW w:w="1717" w:type="dxa"/>
            <w:tcBorders>
              <w:top w:val="nil"/>
              <w:left w:val="nil"/>
              <w:bottom w:val="single" w:sz="4" w:space="0" w:color="auto"/>
              <w:right w:val="single" w:sz="4" w:space="0" w:color="auto"/>
            </w:tcBorders>
            <w:noWrap/>
            <w:vAlign w:val="bottom"/>
            <w:hideMark/>
          </w:tcPr>
          <w:p w14:paraId="3820109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€ 851,99 </w:t>
            </w:r>
          </w:p>
        </w:tc>
      </w:tr>
      <w:tr w:rsidR="004A56B0" w:rsidRPr="004A56B0" w14:paraId="45DE3A4E"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4E5E692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16F45190"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Frienshiplinks</w:t>
            </w:r>
          </w:p>
        </w:tc>
        <w:tc>
          <w:tcPr>
            <w:tcW w:w="1152" w:type="dxa"/>
            <w:tcBorders>
              <w:top w:val="nil"/>
              <w:left w:val="nil"/>
              <w:bottom w:val="single" w:sz="4" w:space="0" w:color="auto"/>
              <w:right w:val="single" w:sz="4" w:space="0" w:color="auto"/>
            </w:tcBorders>
            <w:noWrap/>
            <w:vAlign w:val="bottom"/>
            <w:hideMark/>
          </w:tcPr>
          <w:p w14:paraId="35E9BFB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134" w:type="dxa"/>
            <w:tcBorders>
              <w:top w:val="nil"/>
              <w:left w:val="nil"/>
              <w:bottom w:val="single" w:sz="4" w:space="0" w:color="auto"/>
              <w:right w:val="single" w:sz="4" w:space="0" w:color="auto"/>
            </w:tcBorders>
            <w:noWrap/>
            <w:vAlign w:val="bottom"/>
            <w:hideMark/>
          </w:tcPr>
          <w:p w14:paraId="636D282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6DAB058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417" w:type="dxa"/>
            <w:tcBorders>
              <w:top w:val="nil"/>
              <w:left w:val="nil"/>
              <w:bottom w:val="single" w:sz="4" w:space="0" w:color="auto"/>
              <w:right w:val="single" w:sz="4" w:space="0" w:color="auto"/>
            </w:tcBorders>
            <w:noWrap/>
            <w:vAlign w:val="bottom"/>
            <w:hideMark/>
          </w:tcPr>
          <w:p w14:paraId="54FF512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50,00 </w:t>
            </w:r>
          </w:p>
        </w:tc>
        <w:tc>
          <w:tcPr>
            <w:tcW w:w="1134" w:type="dxa"/>
            <w:tcBorders>
              <w:top w:val="nil"/>
              <w:left w:val="nil"/>
              <w:bottom w:val="single" w:sz="4" w:space="0" w:color="auto"/>
              <w:right w:val="single" w:sz="4" w:space="0" w:color="auto"/>
            </w:tcBorders>
            <w:noWrap/>
            <w:vAlign w:val="bottom"/>
            <w:hideMark/>
          </w:tcPr>
          <w:p w14:paraId="61D901A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-50,00 </w:t>
            </w:r>
          </w:p>
        </w:tc>
        <w:tc>
          <w:tcPr>
            <w:tcW w:w="1717" w:type="dxa"/>
            <w:tcBorders>
              <w:top w:val="nil"/>
              <w:left w:val="nil"/>
              <w:bottom w:val="single" w:sz="4" w:space="0" w:color="auto"/>
              <w:right w:val="single" w:sz="4" w:space="0" w:color="auto"/>
            </w:tcBorders>
            <w:noWrap/>
            <w:vAlign w:val="bottom"/>
            <w:hideMark/>
          </w:tcPr>
          <w:p w14:paraId="5D20941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r>
      <w:tr w:rsidR="004A56B0" w:rsidRPr="004A56B0" w14:paraId="526B906D"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796F972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4906A4A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In en om</w:t>
            </w:r>
          </w:p>
        </w:tc>
        <w:tc>
          <w:tcPr>
            <w:tcW w:w="1152" w:type="dxa"/>
            <w:tcBorders>
              <w:top w:val="nil"/>
              <w:left w:val="nil"/>
              <w:bottom w:val="single" w:sz="4" w:space="0" w:color="auto"/>
              <w:right w:val="single" w:sz="4" w:space="0" w:color="auto"/>
            </w:tcBorders>
            <w:noWrap/>
            <w:vAlign w:val="bottom"/>
            <w:hideMark/>
          </w:tcPr>
          <w:p w14:paraId="1EE8AE9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320,00 </w:t>
            </w:r>
          </w:p>
        </w:tc>
        <w:tc>
          <w:tcPr>
            <w:tcW w:w="1134" w:type="dxa"/>
            <w:tcBorders>
              <w:top w:val="nil"/>
              <w:left w:val="nil"/>
              <w:bottom w:val="single" w:sz="4" w:space="0" w:color="auto"/>
              <w:right w:val="single" w:sz="4" w:space="0" w:color="auto"/>
            </w:tcBorders>
            <w:noWrap/>
            <w:vAlign w:val="bottom"/>
            <w:hideMark/>
          </w:tcPr>
          <w:p w14:paraId="5F7F52C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3296F69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€ 320,00 </w:t>
            </w:r>
          </w:p>
        </w:tc>
        <w:tc>
          <w:tcPr>
            <w:tcW w:w="1417" w:type="dxa"/>
            <w:tcBorders>
              <w:top w:val="nil"/>
              <w:left w:val="nil"/>
              <w:bottom w:val="single" w:sz="4" w:space="0" w:color="auto"/>
              <w:right w:val="single" w:sz="4" w:space="0" w:color="auto"/>
            </w:tcBorders>
            <w:noWrap/>
            <w:vAlign w:val="bottom"/>
            <w:hideMark/>
          </w:tcPr>
          <w:p w14:paraId="647F642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€ 330,00 </w:t>
            </w:r>
          </w:p>
        </w:tc>
        <w:tc>
          <w:tcPr>
            <w:tcW w:w="1134" w:type="dxa"/>
            <w:tcBorders>
              <w:top w:val="nil"/>
              <w:left w:val="nil"/>
              <w:bottom w:val="single" w:sz="4" w:space="0" w:color="auto"/>
              <w:right w:val="single" w:sz="4" w:space="0" w:color="auto"/>
            </w:tcBorders>
            <w:noWrap/>
            <w:vAlign w:val="bottom"/>
            <w:hideMark/>
          </w:tcPr>
          <w:p w14:paraId="063165A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-10,00 </w:t>
            </w:r>
          </w:p>
        </w:tc>
        <w:tc>
          <w:tcPr>
            <w:tcW w:w="1717" w:type="dxa"/>
            <w:tcBorders>
              <w:top w:val="nil"/>
              <w:left w:val="nil"/>
              <w:bottom w:val="single" w:sz="4" w:space="0" w:color="auto"/>
              <w:right w:val="single" w:sz="4" w:space="0" w:color="auto"/>
            </w:tcBorders>
            <w:noWrap/>
            <w:vAlign w:val="bottom"/>
            <w:hideMark/>
          </w:tcPr>
          <w:p w14:paraId="3015E12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€ 310,00 </w:t>
            </w:r>
          </w:p>
        </w:tc>
      </w:tr>
      <w:tr w:rsidR="004A56B0" w:rsidRPr="004A56B0" w14:paraId="2800F4B0"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039077B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584DAAA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OTW </w:t>
            </w:r>
          </w:p>
        </w:tc>
        <w:tc>
          <w:tcPr>
            <w:tcW w:w="1152" w:type="dxa"/>
            <w:tcBorders>
              <w:top w:val="nil"/>
              <w:left w:val="nil"/>
              <w:bottom w:val="single" w:sz="4" w:space="0" w:color="auto"/>
              <w:right w:val="single" w:sz="4" w:space="0" w:color="auto"/>
            </w:tcBorders>
            <w:noWrap/>
            <w:vAlign w:val="bottom"/>
            <w:hideMark/>
          </w:tcPr>
          <w:p w14:paraId="3699B11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211,04 </w:t>
            </w:r>
          </w:p>
        </w:tc>
        <w:tc>
          <w:tcPr>
            <w:tcW w:w="1134" w:type="dxa"/>
            <w:tcBorders>
              <w:top w:val="nil"/>
              <w:left w:val="nil"/>
              <w:bottom w:val="single" w:sz="4" w:space="0" w:color="auto"/>
              <w:right w:val="single" w:sz="4" w:space="0" w:color="auto"/>
            </w:tcBorders>
            <w:noWrap/>
            <w:vAlign w:val="bottom"/>
            <w:hideMark/>
          </w:tcPr>
          <w:p w14:paraId="412AF3E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27DBC22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211,04 </w:t>
            </w:r>
          </w:p>
        </w:tc>
        <w:tc>
          <w:tcPr>
            <w:tcW w:w="1417" w:type="dxa"/>
            <w:tcBorders>
              <w:top w:val="nil"/>
              <w:left w:val="nil"/>
              <w:bottom w:val="single" w:sz="4" w:space="0" w:color="auto"/>
              <w:right w:val="single" w:sz="4" w:space="0" w:color="auto"/>
            </w:tcBorders>
            <w:noWrap/>
            <w:vAlign w:val="bottom"/>
            <w:hideMark/>
          </w:tcPr>
          <w:p w14:paraId="34B3445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200,00 </w:t>
            </w:r>
          </w:p>
        </w:tc>
        <w:tc>
          <w:tcPr>
            <w:tcW w:w="1134" w:type="dxa"/>
            <w:tcBorders>
              <w:top w:val="nil"/>
              <w:left w:val="nil"/>
              <w:bottom w:val="single" w:sz="4" w:space="0" w:color="auto"/>
              <w:right w:val="single" w:sz="4" w:space="0" w:color="auto"/>
            </w:tcBorders>
            <w:noWrap/>
            <w:vAlign w:val="bottom"/>
            <w:hideMark/>
          </w:tcPr>
          <w:p w14:paraId="5C512A4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€ 11,04 </w:t>
            </w:r>
          </w:p>
        </w:tc>
        <w:tc>
          <w:tcPr>
            <w:tcW w:w="1717" w:type="dxa"/>
            <w:tcBorders>
              <w:top w:val="nil"/>
              <w:left w:val="nil"/>
              <w:bottom w:val="single" w:sz="4" w:space="0" w:color="auto"/>
              <w:right w:val="single" w:sz="4" w:space="0" w:color="auto"/>
            </w:tcBorders>
            <w:noWrap/>
            <w:vAlign w:val="bottom"/>
            <w:hideMark/>
          </w:tcPr>
          <w:p w14:paraId="30CF9E8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€ 127,49 </w:t>
            </w:r>
          </w:p>
        </w:tc>
      </w:tr>
      <w:tr w:rsidR="004A56B0" w:rsidRPr="004A56B0" w14:paraId="44AE4079"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47B7C96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70B6102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Nieuwjaar</w:t>
            </w:r>
          </w:p>
        </w:tc>
        <w:tc>
          <w:tcPr>
            <w:tcW w:w="1152" w:type="dxa"/>
            <w:tcBorders>
              <w:top w:val="nil"/>
              <w:left w:val="nil"/>
              <w:bottom w:val="single" w:sz="4" w:space="0" w:color="auto"/>
              <w:right w:val="single" w:sz="4" w:space="0" w:color="auto"/>
            </w:tcBorders>
            <w:noWrap/>
            <w:vAlign w:val="bottom"/>
            <w:hideMark/>
          </w:tcPr>
          <w:p w14:paraId="139616D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34" w:type="dxa"/>
            <w:tcBorders>
              <w:top w:val="nil"/>
              <w:left w:val="nil"/>
              <w:bottom w:val="single" w:sz="4" w:space="0" w:color="auto"/>
              <w:right w:val="single" w:sz="4" w:space="0" w:color="auto"/>
            </w:tcBorders>
            <w:noWrap/>
            <w:vAlign w:val="bottom"/>
            <w:hideMark/>
          </w:tcPr>
          <w:p w14:paraId="7FF7D16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61297AA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417" w:type="dxa"/>
            <w:tcBorders>
              <w:top w:val="nil"/>
              <w:left w:val="nil"/>
              <w:bottom w:val="single" w:sz="4" w:space="0" w:color="auto"/>
              <w:right w:val="single" w:sz="4" w:space="0" w:color="auto"/>
            </w:tcBorders>
            <w:noWrap/>
            <w:vAlign w:val="bottom"/>
            <w:hideMark/>
          </w:tcPr>
          <w:p w14:paraId="0F53BD9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w:t>
            </w:r>
          </w:p>
        </w:tc>
        <w:tc>
          <w:tcPr>
            <w:tcW w:w="1134" w:type="dxa"/>
            <w:tcBorders>
              <w:top w:val="nil"/>
              <w:left w:val="nil"/>
              <w:bottom w:val="single" w:sz="4" w:space="0" w:color="auto"/>
              <w:right w:val="single" w:sz="4" w:space="0" w:color="auto"/>
            </w:tcBorders>
            <w:noWrap/>
            <w:vAlign w:val="bottom"/>
            <w:hideMark/>
          </w:tcPr>
          <w:p w14:paraId="1A9C86D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717" w:type="dxa"/>
            <w:tcBorders>
              <w:top w:val="nil"/>
              <w:left w:val="nil"/>
              <w:bottom w:val="single" w:sz="4" w:space="0" w:color="auto"/>
              <w:right w:val="single" w:sz="4" w:space="0" w:color="auto"/>
            </w:tcBorders>
            <w:noWrap/>
            <w:vAlign w:val="bottom"/>
            <w:hideMark/>
          </w:tcPr>
          <w:p w14:paraId="01EEE40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€ 24,56 </w:t>
            </w:r>
          </w:p>
        </w:tc>
      </w:tr>
      <w:tr w:rsidR="004A56B0" w:rsidRPr="004A56B0" w14:paraId="2CC6FC74"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6BEC45B0"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623A58B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TTA</w:t>
            </w:r>
          </w:p>
        </w:tc>
        <w:tc>
          <w:tcPr>
            <w:tcW w:w="1152" w:type="dxa"/>
            <w:tcBorders>
              <w:top w:val="nil"/>
              <w:left w:val="nil"/>
              <w:bottom w:val="single" w:sz="4" w:space="0" w:color="auto"/>
              <w:right w:val="single" w:sz="4" w:space="0" w:color="auto"/>
            </w:tcBorders>
            <w:noWrap/>
            <w:vAlign w:val="bottom"/>
            <w:hideMark/>
          </w:tcPr>
          <w:p w14:paraId="736A2DF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34" w:type="dxa"/>
            <w:tcBorders>
              <w:top w:val="nil"/>
              <w:left w:val="nil"/>
              <w:bottom w:val="single" w:sz="4" w:space="0" w:color="auto"/>
              <w:right w:val="single" w:sz="4" w:space="0" w:color="auto"/>
            </w:tcBorders>
            <w:noWrap/>
            <w:vAlign w:val="bottom"/>
            <w:hideMark/>
          </w:tcPr>
          <w:p w14:paraId="4B72FDA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1579D91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417" w:type="dxa"/>
            <w:tcBorders>
              <w:top w:val="nil"/>
              <w:left w:val="nil"/>
              <w:bottom w:val="single" w:sz="4" w:space="0" w:color="auto"/>
              <w:right w:val="single" w:sz="4" w:space="0" w:color="auto"/>
            </w:tcBorders>
            <w:noWrap/>
            <w:vAlign w:val="bottom"/>
            <w:hideMark/>
          </w:tcPr>
          <w:p w14:paraId="7E8A36F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134" w:type="dxa"/>
            <w:tcBorders>
              <w:top w:val="nil"/>
              <w:left w:val="nil"/>
              <w:bottom w:val="single" w:sz="4" w:space="0" w:color="auto"/>
              <w:right w:val="single" w:sz="4" w:space="0" w:color="auto"/>
            </w:tcBorders>
            <w:noWrap/>
            <w:vAlign w:val="bottom"/>
            <w:hideMark/>
          </w:tcPr>
          <w:p w14:paraId="176CC73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717" w:type="dxa"/>
            <w:tcBorders>
              <w:top w:val="nil"/>
              <w:left w:val="nil"/>
              <w:bottom w:val="single" w:sz="4" w:space="0" w:color="auto"/>
              <w:right w:val="single" w:sz="4" w:space="0" w:color="auto"/>
            </w:tcBorders>
            <w:noWrap/>
            <w:vAlign w:val="bottom"/>
            <w:hideMark/>
          </w:tcPr>
          <w:p w14:paraId="4322E56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€ 85,00 </w:t>
            </w:r>
          </w:p>
        </w:tc>
      </w:tr>
      <w:tr w:rsidR="004A56B0" w:rsidRPr="004A56B0" w14:paraId="71E304A2"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68CFC0C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0523C64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Vrouwen in delft platform</w:t>
            </w:r>
          </w:p>
        </w:tc>
        <w:tc>
          <w:tcPr>
            <w:tcW w:w="1152" w:type="dxa"/>
            <w:tcBorders>
              <w:top w:val="nil"/>
              <w:left w:val="nil"/>
              <w:bottom w:val="single" w:sz="4" w:space="0" w:color="auto"/>
              <w:right w:val="single" w:sz="4" w:space="0" w:color="auto"/>
            </w:tcBorders>
            <w:noWrap/>
            <w:vAlign w:val="bottom"/>
            <w:hideMark/>
          </w:tcPr>
          <w:p w14:paraId="487A2A7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134" w:type="dxa"/>
            <w:tcBorders>
              <w:top w:val="nil"/>
              <w:left w:val="nil"/>
              <w:bottom w:val="single" w:sz="4" w:space="0" w:color="auto"/>
              <w:right w:val="single" w:sz="4" w:space="0" w:color="auto"/>
            </w:tcBorders>
            <w:noWrap/>
            <w:vAlign w:val="bottom"/>
            <w:hideMark/>
          </w:tcPr>
          <w:p w14:paraId="11BB280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53FBCC3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w:t>
            </w:r>
          </w:p>
        </w:tc>
        <w:tc>
          <w:tcPr>
            <w:tcW w:w="1417" w:type="dxa"/>
            <w:tcBorders>
              <w:top w:val="nil"/>
              <w:left w:val="nil"/>
              <w:bottom w:val="single" w:sz="4" w:space="0" w:color="auto"/>
              <w:right w:val="single" w:sz="4" w:space="0" w:color="auto"/>
            </w:tcBorders>
            <w:noWrap/>
            <w:vAlign w:val="bottom"/>
            <w:hideMark/>
          </w:tcPr>
          <w:p w14:paraId="7DD5555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€ 70,00 </w:t>
            </w:r>
          </w:p>
        </w:tc>
        <w:tc>
          <w:tcPr>
            <w:tcW w:w="1134" w:type="dxa"/>
            <w:tcBorders>
              <w:top w:val="nil"/>
              <w:left w:val="nil"/>
              <w:bottom w:val="single" w:sz="4" w:space="0" w:color="auto"/>
              <w:right w:val="single" w:sz="4" w:space="0" w:color="auto"/>
            </w:tcBorders>
            <w:noWrap/>
            <w:vAlign w:val="bottom"/>
            <w:hideMark/>
          </w:tcPr>
          <w:p w14:paraId="7C3870E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-70,00 </w:t>
            </w:r>
          </w:p>
        </w:tc>
        <w:tc>
          <w:tcPr>
            <w:tcW w:w="1717" w:type="dxa"/>
            <w:tcBorders>
              <w:top w:val="nil"/>
              <w:left w:val="nil"/>
              <w:bottom w:val="single" w:sz="4" w:space="0" w:color="auto"/>
              <w:right w:val="single" w:sz="4" w:space="0" w:color="auto"/>
            </w:tcBorders>
            <w:noWrap/>
            <w:vAlign w:val="bottom"/>
            <w:hideMark/>
          </w:tcPr>
          <w:p w14:paraId="1C51317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€ 70,00 </w:t>
            </w:r>
          </w:p>
        </w:tc>
      </w:tr>
      <w:tr w:rsidR="004A56B0" w:rsidRPr="004A56B0" w14:paraId="789E5B5C"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2D359E5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Divers/onvoorzien</w:t>
            </w:r>
          </w:p>
        </w:tc>
        <w:tc>
          <w:tcPr>
            <w:tcW w:w="1497" w:type="dxa"/>
            <w:tcBorders>
              <w:top w:val="nil"/>
              <w:left w:val="nil"/>
              <w:bottom w:val="single" w:sz="4" w:space="0" w:color="auto"/>
              <w:right w:val="single" w:sz="4" w:space="0" w:color="auto"/>
            </w:tcBorders>
            <w:noWrap/>
            <w:vAlign w:val="bottom"/>
            <w:hideMark/>
          </w:tcPr>
          <w:p w14:paraId="7D08EB4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52" w:type="dxa"/>
            <w:tcBorders>
              <w:top w:val="nil"/>
              <w:left w:val="nil"/>
              <w:bottom w:val="single" w:sz="4" w:space="0" w:color="auto"/>
              <w:right w:val="single" w:sz="4" w:space="0" w:color="auto"/>
            </w:tcBorders>
            <w:noWrap/>
            <w:vAlign w:val="bottom"/>
            <w:hideMark/>
          </w:tcPr>
          <w:p w14:paraId="5A3754B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360,11 </w:t>
            </w:r>
          </w:p>
        </w:tc>
        <w:tc>
          <w:tcPr>
            <w:tcW w:w="1134" w:type="dxa"/>
            <w:tcBorders>
              <w:top w:val="nil"/>
              <w:left w:val="nil"/>
              <w:bottom w:val="single" w:sz="4" w:space="0" w:color="auto"/>
              <w:right w:val="single" w:sz="4" w:space="0" w:color="auto"/>
            </w:tcBorders>
            <w:noWrap/>
            <w:vAlign w:val="bottom"/>
            <w:hideMark/>
          </w:tcPr>
          <w:p w14:paraId="17BAD55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7598308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360,11 </w:t>
            </w:r>
          </w:p>
        </w:tc>
        <w:tc>
          <w:tcPr>
            <w:tcW w:w="1417" w:type="dxa"/>
            <w:tcBorders>
              <w:top w:val="nil"/>
              <w:left w:val="nil"/>
              <w:bottom w:val="single" w:sz="4" w:space="0" w:color="auto"/>
              <w:right w:val="single" w:sz="4" w:space="0" w:color="auto"/>
            </w:tcBorders>
            <w:noWrap/>
            <w:vAlign w:val="bottom"/>
            <w:hideMark/>
          </w:tcPr>
          <w:p w14:paraId="6A8B239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€ 250,00 </w:t>
            </w:r>
          </w:p>
        </w:tc>
        <w:tc>
          <w:tcPr>
            <w:tcW w:w="1134" w:type="dxa"/>
            <w:tcBorders>
              <w:top w:val="nil"/>
              <w:left w:val="nil"/>
              <w:bottom w:val="single" w:sz="4" w:space="0" w:color="auto"/>
              <w:right w:val="single" w:sz="4" w:space="0" w:color="auto"/>
            </w:tcBorders>
            <w:noWrap/>
            <w:vAlign w:val="bottom"/>
            <w:hideMark/>
          </w:tcPr>
          <w:p w14:paraId="76E0D1E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€ 110,11 </w:t>
            </w:r>
          </w:p>
        </w:tc>
        <w:tc>
          <w:tcPr>
            <w:tcW w:w="1717" w:type="dxa"/>
            <w:tcBorders>
              <w:top w:val="nil"/>
              <w:left w:val="nil"/>
              <w:bottom w:val="single" w:sz="4" w:space="0" w:color="auto"/>
              <w:right w:val="single" w:sz="4" w:space="0" w:color="auto"/>
            </w:tcBorders>
            <w:noWrap/>
            <w:vAlign w:val="bottom"/>
            <w:hideMark/>
          </w:tcPr>
          <w:p w14:paraId="29E2B09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€ 251,94 </w:t>
            </w:r>
          </w:p>
        </w:tc>
      </w:tr>
      <w:tr w:rsidR="004A56B0" w:rsidRPr="004A56B0" w14:paraId="0ADF0185"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6E23E0F0"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Eindtotaal</w:t>
            </w:r>
          </w:p>
        </w:tc>
        <w:tc>
          <w:tcPr>
            <w:tcW w:w="1497" w:type="dxa"/>
            <w:tcBorders>
              <w:top w:val="nil"/>
              <w:left w:val="nil"/>
              <w:bottom w:val="single" w:sz="4" w:space="0" w:color="auto"/>
              <w:right w:val="single" w:sz="4" w:space="0" w:color="auto"/>
            </w:tcBorders>
            <w:noWrap/>
            <w:vAlign w:val="bottom"/>
            <w:hideMark/>
          </w:tcPr>
          <w:p w14:paraId="7179559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52" w:type="dxa"/>
            <w:tcBorders>
              <w:top w:val="nil"/>
              <w:left w:val="nil"/>
              <w:bottom w:val="single" w:sz="4" w:space="0" w:color="auto"/>
              <w:right w:val="single" w:sz="4" w:space="0" w:color="auto"/>
            </w:tcBorders>
            <w:noWrap/>
            <w:vAlign w:val="bottom"/>
            <w:hideMark/>
          </w:tcPr>
          <w:p w14:paraId="56D56C2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€10.502,31</w:t>
            </w:r>
          </w:p>
        </w:tc>
        <w:tc>
          <w:tcPr>
            <w:tcW w:w="1134" w:type="dxa"/>
            <w:tcBorders>
              <w:top w:val="nil"/>
              <w:left w:val="nil"/>
              <w:bottom w:val="single" w:sz="4" w:space="0" w:color="auto"/>
              <w:right w:val="single" w:sz="4" w:space="0" w:color="auto"/>
            </w:tcBorders>
            <w:noWrap/>
            <w:vAlign w:val="bottom"/>
            <w:hideMark/>
          </w:tcPr>
          <w:p w14:paraId="54A3F0F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€1.581,50</w:t>
            </w:r>
          </w:p>
        </w:tc>
        <w:tc>
          <w:tcPr>
            <w:tcW w:w="1559" w:type="dxa"/>
            <w:tcBorders>
              <w:top w:val="nil"/>
              <w:left w:val="nil"/>
              <w:bottom w:val="single" w:sz="4" w:space="0" w:color="auto"/>
              <w:right w:val="single" w:sz="4" w:space="0" w:color="auto"/>
            </w:tcBorders>
            <w:noWrap/>
            <w:vAlign w:val="bottom"/>
            <w:hideMark/>
          </w:tcPr>
          <w:p w14:paraId="305FD57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8.920,81 </w:t>
            </w:r>
          </w:p>
        </w:tc>
        <w:tc>
          <w:tcPr>
            <w:tcW w:w="1417" w:type="dxa"/>
            <w:tcBorders>
              <w:top w:val="nil"/>
              <w:left w:val="nil"/>
              <w:bottom w:val="single" w:sz="4" w:space="0" w:color="auto"/>
              <w:right w:val="single" w:sz="4" w:space="0" w:color="auto"/>
            </w:tcBorders>
            <w:noWrap/>
            <w:vAlign w:val="bottom"/>
            <w:hideMark/>
          </w:tcPr>
          <w:p w14:paraId="678C6C9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€ 9.185,00 </w:t>
            </w:r>
          </w:p>
        </w:tc>
        <w:tc>
          <w:tcPr>
            <w:tcW w:w="1134" w:type="dxa"/>
            <w:tcBorders>
              <w:top w:val="nil"/>
              <w:left w:val="nil"/>
              <w:bottom w:val="single" w:sz="4" w:space="0" w:color="auto"/>
              <w:right w:val="single" w:sz="4" w:space="0" w:color="auto"/>
            </w:tcBorders>
            <w:noWrap/>
            <w:vAlign w:val="bottom"/>
            <w:hideMark/>
          </w:tcPr>
          <w:p w14:paraId="112E2E67"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 xml:space="preserve"> € -264,19 </w:t>
            </w:r>
          </w:p>
        </w:tc>
        <w:tc>
          <w:tcPr>
            <w:tcW w:w="1717" w:type="dxa"/>
            <w:tcBorders>
              <w:top w:val="nil"/>
              <w:left w:val="nil"/>
              <w:bottom w:val="single" w:sz="4" w:space="0" w:color="auto"/>
              <w:right w:val="single" w:sz="4" w:space="0" w:color="auto"/>
            </w:tcBorders>
            <w:noWrap/>
            <w:vAlign w:val="bottom"/>
            <w:hideMark/>
          </w:tcPr>
          <w:p w14:paraId="33B6E79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€ 8.940,41 </w:t>
            </w:r>
          </w:p>
        </w:tc>
      </w:tr>
      <w:tr w:rsidR="004A56B0" w:rsidRPr="004A56B0" w14:paraId="20CBC4F8"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2849FC3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97" w:type="dxa"/>
            <w:tcBorders>
              <w:top w:val="nil"/>
              <w:left w:val="nil"/>
              <w:bottom w:val="single" w:sz="4" w:space="0" w:color="auto"/>
              <w:right w:val="single" w:sz="4" w:space="0" w:color="auto"/>
            </w:tcBorders>
            <w:noWrap/>
            <w:vAlign w:val="bottom"/>
            <w:hideMark/>
          </w:tcPr>
          <w:p w14:paraId="395EC7D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52" w:type="dxa"/>
            <w:tcBorders>
              <w:top w:val="nil"/>
              <w:left w:val="nil"/>
              <w:bottom w:val="single" w:sz="4" w:space="0" w:color="auto"/>
              <w:right w:val="single" w:sz="4" w:space="0" w:color="auto"/>
            </w:tcBorders>
            <w:noWrap/>
            <w:vAlign w:val="bottom"/>
            <w:hideMark/>
          </w:tcPr>
          <w:p w14:paraId="042468F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34" w:type="dxa"/>
            <w:tcBorders>
              <w:top w:val="nil"/>
              <w:left w:val="nil"/>
              <w:bottom w:val="single" w:sz="4" w:space="0" w:color="auto"/>
              <w:right w:val="single" w:sz="4" w:space="0" w:color="auto"/>
            </w:tcBorders>
            <w:noWrap/>
            <w:vAlign w:val="bottom"/>
            <w:hideMark/>
          </w:tcPr>
          <w:p w14:paraId="03DC26A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2FC464E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17" w:type="dxa"/>
            <w:tcBorders>
              <w:top w:val="nil"/>
              <w:left w:val="nil"/>
              <w:bottom w:val="single" w:sz="4" w:space="0" w:color="auto"/>
              <w:right w:val="single" w:sz="4" w:space="0" w:color="auto"/>
            </w:tcBorders>
            <w:noWrap/>
            <w:vAlign w:val="bottom"/>
            <w:hideMark/>
          </w:tcPr>
          <w:p w14:paraId="1C5F081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34" w:type="dxa"/>
            <w:tcBorders>
              <w:top w:val="nil"/>
              <w:left w:val="nil"/>
              <w:bottom w:val="single" w:sz="4" w:space="0" w:color="auto"/>
              <w:right w:val="single" w:sz="4" w:space="0" w:color="auto"/>
            </w:tcBorders>
            <w:noWrap/>
            <w:vAlign w:val="bottom"/>
            <w:hideMark/>
          </w:tcPr>
          <w:p w14:paraId="04C754D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717" w:type="dxa"/>
            <w:tcBorders>
              <w:top w:val="nil"/>
              <w:left w:val="nil"/>
              <w:bottom w:val="single" w:sz="4" w:space="0" w:color="auto"/>
              <w:right w:val="single" w:sz="4" w:space="0" w:color="auto"/>
            </w:tcBorders>
            <w:noWrap/>
            <w:vAlign w:val="bottom"/>
            <w:hideMark/>
          </w:tcPr>
          <w:p w14:paraId="6E0DC1A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r>
      <w:tr w:rsidR="004A56B0" w:rsidRPr="004A56B0" w14:paraId="27C46C7F"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44501DB5"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INKOMSTEN</w:t>
            </w:r>
          </w:p>
        </w:tc>
        <w:tc>
          <w:tcPr>
            <w:tcW w:w="1497" w:type="dxa"/>
            <w:tcBorders>
              <w:top w:val="nil"/>
              <w:left w:val="nil"/>
              <w:bottom w:val="single" w:sz="4" w:space="0" w:color="auto"/>
              <w:right w:val="single" w:sz="4" w:space="0" w:color="auto"/>
            </w:tcBorders>
            <w:noWrap/>
            <w:vAlign w:val="bottom"/>
            <w:hideMark/>
          </w:tcPr>
          <w:p w14:paraId="50908AC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52" w:type="dxa"/>
            <w:tcBorders>
              <w:top w:val="nil"/>
              <w:left w:val="nil"/>
              <w:bottom w:val="single" w:sz="4" w:space="0" w:color="auto"/>
              <w:right w:val="single" w:sz="4" w:space="0" w:color="auto"/>
            </w:tcBorders>
            <w:noWrap/>
            <w:vAlign w:val="bottom"/>
            <w:hideMark/>
          </w:tcPr>
          <w:p w14:paraId="542824C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34" w:type="dxa"/>
            <w:tcBorders>
              <w:top w:val="nil"/>
              <w:left w:val="nil"/>
              <w:bottom w:val="single" w:sz="4" w:space="0" w:color="auto"/>
              <w:right w:val="single" w:sz="4" w:space="0" w:color="auto"/>
            </w:tcBorders>
            <w:noWrap/>
            <w:vAlign w:val="bottom"/>
            <w:hideMark/>
          </w:tcPr>
          <w:p w14:paraId="2318644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79CCAEA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417" w:type="dxa"/>
            <w:tcBorders>
              <w:top w:val="nil"/>
              <w:left w:val="nil"/>
              <w:bottom w:val="single" w:sz="4" w:space="0" w:color="auto"/>
              <w:right w:val="single" w:sz="4" w:space="0" w:color="auto"/>
            </w:tcBorders>
            <w:noWrap/>
            <w:vAlign w:val="bottom"/>
            <w:hideMark/>
          </w:tcPr>
          <w:p w14:paraId="3C55C80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34" w:type="dxa"/>
            <w:tcBorders>
              <w:top w:val="nil"/>
              <w:left w:val="nil"/>
              <w:bottom w:val="single" w:sz="4" w:space="0" w:color="auto"/>
              <w:right w:val="single" w:sz="4" w:space="0" w:color="auto"/>
            </w:tcBorders>
            <w:noWrap/>
            <w:vAlign w:val="bottom"/>
            <w:hideMark/>
          </w:tcPr>
          <w:p w14:paraId="41E6F88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717" w:type="dxa"/>
            <w:tcBorders>
              <w:top w:val="nil"/>
              <w:left w:val="nil"/>
              <w:bottom w:val="single" w:sz="4" w:space="0" w:color="auto"/>
              <w:right w:val="single" w:sz="4" w:space="0" w:color="auto"/>
            </w:tcBorders>
            <w:noWrap/>
            <w:vAlign w:val="bottom"/>
            <w:hideMark/>
          </w:tcPr>
          <w:p w14:paraId="54D919E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r>
      <w:tr w:rsidR="004A56B0" w:rsidRPr="004A56B0" w14:paraId="5D2FA029"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3582FDF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Contributie </w:t>
            </w:r>
          </w:p>
        </w:tc>
        <w:tc>
          <w:tcPr>
            <w:tcW w:w="1497" w:type="dxa"/>
            <w:tcBorders>
              <w:top w:val="nil"/>
              <w:left w:val="nil"/>
              <w:bottom w:val="single" w:sz="4" w:space="0" w:color="auto"/>
              <w:right w:val="single" w:sz="4" w:space="0" w:color="auto"/>
            </w:tcBorders>
            <w:noWrap/>
            <w:vAlign w:val="bottom"/>
            <w:hideMark/>
          </w:tcPr>
          <w:p w14:paraId="7D5668B6"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52" w:type="dxa"/>
            <w:tcBorders>
              <w:top w:val="nil"/>
              <w:left w:val="nil"/>
              <w:bottom w:val="single" w:sz="4" w:space="0" w:color="auto"/>
              <w:right w:val="single" w:sz="4" w:space="0" w:color="auto"/>
            </w:tcBorders>
            <w:noWrap/>
            <w:vAlign w:val="bottom"/>
            <w:hideMark/>
          </w:tcPr>
          <w:p w14:paraId="76FC08D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€ 7.905,00 </w:t>
            </w:r>
          </w:p>
        </w:tc>
        <w:tc>
          <w:tcPr>
            <w:tcW w:w="1134" w:type="dxa"/>
            <w:tcBorders>
              <w:top w:val="nil"/>
              <w:left w:val="nil"/>
              <w:bottom w:val="single" w:sz="4" w:space="0" w:color="auto"/>
              <w:right w:val="single" w:sz="4" w:space="0" w:color="auto"/>
            </w:tcBorders>
            <w:noWrap/>
            <w:vAlign w:val="bottom"/>
            <w:hideMark/>
          </w:tcPr>
          <w:p w14:paraId="3DEC5B0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€7.905,00</w:t>
            </w:r>
          </w:p>
        </w:tc>
        <w:tc>
          <w:tcPr>
            <w:tcW w:w="1559" w:type="dxa"/>
            <w:tcBorders>
              <w:top w:val="nil"/>
              <w:left w:val="nil"/>
              <w:bottom w:val="single" w:sz="4" w:space="0" w:color="auto"/>
              <w:right w:val="single" w:sz="4" w:space="0" w:color="auto"/>
            </w:tcBorders>
            <w:noWrap/>
            <w:vAlign w:val="bottom"/>
            <w:hideMark/>
          </w:tcPr>
          <w:p w14:paraId="2F6DE30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€ 7.905,00 </w:t>
            </w:r>
          </w:p>
        </w:tc>
        <w:tc>
          <w:tcPr>
            <w:tcW w:w="1417" w:type="dxa"/>
            <w:tcBorders>
              <w:top w:val="nil"/>
              <w:left w:val="nil"/>
              <w:bottom w:val="single" w:sz="4" w:space="0" w:color="auto"/>
              <w:right w:val="single" w:sz="4" w:space="0" w:color="auto"/>
            </w:tcBorders>
            <w:noWrap/>
            <w:vAlign w:val="bottom"/>
            <w:hideMark/>
          </w:tcPr>
          <w:p w14:paraId="25AC680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€ 7.685,00 </w:t>
            </w:r>
          </w:p>
        </w:tc>
        <w:tc>
          <w:tcPr>
            <w:tcW w:w="1134" w:type="dxa"/>
            <w:tcBorders>
              <w:top w:val="nil"/>
              <w:left w:val="nil"/>
              <w:bottom w:val="single" w:sz="4" w:space="0" w:color="auto"/>
              <w:right w:val="single" w:sz="4" w:space="0" w:color="auto"/>
            </w:tcBorders>
            <w:noWrap/>
            <w:vAlign w:val="bottom"/>
            <w:hideMark/>
          </w:tcPr>
          <w:p w14:paraId="62209E00"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€ 220,00</w:t>
            </w:r>
            <w:r w:rsidRPr="004A56B0">
              <w:rPr>
                <w:rFonts w:ascii="Arial" w:eastAsia="Times New Roman" w:hAnsi="Arial" w:cs="Arial"/>
                <w:sz w:val="20"/>
                <w:szCs w:val="20"/>
                <w:vertAlign w:val="superscript"/>
                <w:lang w:eastAsia="nl-NL"/>
              </w:rPr>
              <w:footnoteReference w:id="2"/>
            </w:r>
            <w:r w:rsidRPr="004A56B0">
              <w:rPr>
                <w:rFonts w:ascii="Arial" w:eastAsia="Times New Roman" w:hAnsi="Arial" w:cs="Arial"/>
                <w:sz w:val="20"/>
                <w:szCs w:val="20"/>
                <w:lang w:eastAsia="nl-NL"/>
              </w:rPr>
              <w:t xml:space="preserve"> </w:t>
            </w:r>
          </w:p>
        </w:tc>
        <w:tc>
          <w:tcPr>
            <w:tcW w:w="1717" w:type="dxa"/>
            <w:tcBorders>
              <w:top w:val="nil"/>
              <w:left w:val="nil"/>
              <w:bottom w:val="single" w:sz="4" w:space="0" w:color="auto"/>
              <w:right w:val="single" w:sz="4" w:space="0" w:color="auto"/>
            </w:tcBorders>
            <w:noWrap/>
            <w:vAlign w:val="bottom"/>
            <w:hideMark/>
          </w:tcPr>
          <w:p w14:paraId="185A59B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€ 7.788,00 </w:t>
            </w:r>
          </w:p>
        </w:tc>
      </w:tr>
      <w:tr w:rsidR="004A56B0" w:rsidRPr="004A56B0" w14:paraId="711B8236" w14:textId="77777777" w:rsidTr="00060163">
        <w:trPr>
          <w:trHeight w:val="254"/>
        </w:trPr>
        <w:tc>
          <w:tcPr>
            <w:tcW w:w="1741" w:type="dxa"/>
            <w:tcBorders>
              <w:top w:val="nil"/>
              <w:left w:val="single" w:sz="4" w:space="0" w:color="auto"/>
              <w:bottom w:val="single" w:sz="4" w:space="0" w:color="auto"/>
              <w:right w:val="single" w:sz="4" w:space="0" w:color="auto"/>
            </w:tcBorders>
            <w:noWrap/>
            <w:vAlign w:val="bottom"/>
            <w:hideMark/>
          </w:tcPr>
          <w:p w14:paraId="07201BF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(en inkomsten in kolom 4 door betalende leden voor activiteiten)</w:t>
            </w:r>
          </w:p>
        </w:tc>
        <w:tc>
          <w:tcPr>
            <w:tcW w:w="1497" w:type="dxa"/>
            <w:tcBorders>
              <w:top w:val="nil"/>
              <w:left w:val="nil"/>
              <w:bottom w:val="single" w:sz="4" w:space="0" w:color="auto"/>
              <w:right w:val="single" w:sz="4" w:space="0" w:color="auto"/>
            </w:tcBorders>
            <w:noWrap/>
            <w:vAlign w:val="bottom"/>
            <w:hideMark/>
          </w:tcPr>
          <w:p w14:paraId="75DD88C0"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52" w:type="dxa"/>
            <w:tcBorders>
              <w:top w:val="nil"/>
              <w:left w:val="nil"/>
              <w:bottom w:val="single" w:sz="4" w:space="0" w:color="auto"/>
              <w:right w:val="single" w:sz="4" w:space="0" w:color="auto"/>
            </w:tcBorders>
            <w:noWrap/>
            <w:vAlign w:val="bottom"/>
            <w:hideMark/>
          </w:tcPr>
          <w:p w14:paraId="4ED42C8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134" w:type="dxa"/>
            <w:tcBorders>
              <w:top w:val="nil"/>
              <w:left w:val="nil"/>
              <w:bottom w:val="single" w:sz="4" w:space="0" w:color="auto"/>
              <w:right w:val="single" w:sz="4" w:space="0" w:color="auto"/>
            </w:tcBorders>
            <w:noWrap/>
            <w:vAlign w:val="bottom"/>
            <w:hideMark/>
          </w:tcPr>
          <w:p w14:paraId="3CBD1DC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559" w:type="dxa"/>
            <w:tcBorders>
              <w:top w:val="nil"/>
              <w:left w:val="nil"/>
              <w:bottom w:val="single" w:sz="4" w:space="0" w:color="auto"/>
              <w:right w:val="single" w:sz="4" w:space="0" w:color="auto"/>
            </w:tcBorders>
            <w:noWrap/>
            <w:vAlign w:val="bottom"/>
            <w:hideMark/>
          </w:tcPr>
          <w:p w14:paraId="3E2BE988" w14:textId="77777777" w:rsidR="004A56B0" w:rsidRPr="004A56B0" w:rsidRDefault="004A56B0" w:rsidP="004A56B0">
            <w:pPr>
              <w:spacing w:after="0" w:line="240" w:lineRule="auto"/>
              <w:rPr>
                <w:rFonts w:ascii="Arial" w:eastAsia="Times New Roman" w:hAnsi="Arial" w:cs="Arial"/>
                <w:b/>
                <w:bCs/>
                <w:color w:val="FF0000"/>
                <w:sz w:val="20"/>
                <w:szCs w:val="20"/>
                <w:lang w:eastAsia="nl-NL"/>
              </w:rPr>
            </w:pPr>
            <w:r w:rsidRPr="004A56B0">
              <w:rPr>
                <w:rFonts w:ascii="Arial" w:eastAsia="Times New Roman" w:hAnsi="Arial" w:cs="Arial"/>
                <w:b/>
                <w:bCs/>
                <w:color w:val="FF0000"/>
                <w:sz w:val="20"/>
                <w:szCs w:val="20"/>
                <w:lang w:eastAsia="nl-NL"/>
              </w:rPr>
              <w:t xml:space="preserve"> €-1.015,81 </w:t>
            </w:r>
          </w:p>
        </w:tc>
        <w:tc>
          <w:tcPr>
            <w:tcW w:w="1417" w:type="dxa"/>
            <w:tcBorders>
              <w:top w:val="nil"/>
              <w:left w:val="nil"/>
              <w:bottom w:val="single" w:sz="4" w:space="0" w:color="auto"/>
              <w:right w:val="single" w:sz="4" w:space="0" w:color="auto"/>
            </w:tcBorders>
            <w:noWrap/>
            <w:vAlign w:val="bottom"/>
            <w:hideMark/>
          </w:tcPr>
          <w:p w14:paraId="35AACD84" w14:textId="77777777" w:rsidR="004A56B0" w:rsidRPr="004A56B0" w:rsidRDefault="004A56B0" w:rsidP="004A56B0">
            <w:pPr>
              <w:spacing w:after="0" w:line="240" w:lineRule="auto"/>
              <w:rPr>
                <w:rFonts w:ascii="Arial" w:eastAsia="Times New Roman" w:hAnsi="Arial" w:cs="Arial"/>
                <w:b/>
                <w:bCs/>
                <w:color w:val="FF0000"/>
                <w:sz w:val="20"/>
                <w:szCs w:val="20"/>
                <w:lang w:eastAsia="nl-NL"/>
              </w:rPr>
            </w:pPr>
            <w:r w:rsidRPr="004A56B0">
              <w:rPr>
                <w:rFonts w:ascii="Arial" w:eastAsia="Times New Roman" w:hAnsi="Arial" w:cs="Arial"/>
                <w:b/>
                <w:bCs/>
                <w:color w:val="FF0000"/>
                <w:sz w:val="20"/>
                <w:szCs w:val="20"/>
                <w:lang w:eastAsia="nl-NL"/>
              </w:rPr>
              <w:t xml:space="preserve"> € -1.500,00 </w:t>
            </w:r>
          </w:p>
        </w:tc>
        <w:tc>
          <w:tcPr>
            <w:tcW w:w="1134" w:type="dxa"/>
            <w:tcBorders>
              <w:top w:val="nil"/>
              <w:left w:val="nil"/>
              <w:bottom w:val="single" w:sz="4" w:space="0" w:color="auto"/>
              <w:right w:val="single" w:sz="4" w:space="0" w:color="auto"/>
            </w:tcBorders>
            <w:noWrap/>
            <w:vAlign w:val="bottom"/>
            <w:hideMark/>
          </w:tcPr>
          <w:p w14:paraId="749B02E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c>
          <w:tcPr>
            <w:tcW w:w="1717" w:type="dxa"/>
            <w:tcBorders>
              <w:top w:val="nil"/>
              <w:left w:val="nil"/>
              <w:bottom w:val="single" w:sz="4" w:space="0" w:color="auto"/>
              <w:right w:val="single" w:sz="4" w:space="0" w:color="auto"/>
            </w:tcBorders>
            <w:noWrap/>
            <w:vAlign w:val="bottom"/>
            <w:hideMark/>
          </w:tcPr>
          <w:p w14:paraId="79CAB8A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w:t>
            </w:r>
          </w:p>
        </w:tc>
      </w:tr>
    </w:tbl>
    <w:p w14:paraId="6705DEBA" w14:textId="77777777" w:rsidR="00F70343" w:rsidRPr="00EB5252" w:rsidRDefault="00F70343">
      <w:pPr>
        <w:spacing w:after="0" w:line="240" w:lineRule="auto"/>
        <w:rPr>
          <w:highlight w:val="yellow"/>
          <w:lang w:eastAsia="nl-NL"/>
        </w:rPr>
      </w:pPr>
      <w:r w:rsidRPr="00EB5252">
        <w:rPr>
          <w:highlight w:val="yellow"/>
          <w:lang w:eastAsia="nl-NL"/>
        </w:rPr>
        <w:br w:type="page"/>
      </w:r>
    </w:p>
    <w:p w14:paraId="0742441F" w14:textId="46F8E21A" w:rsidR="00780E2A" w:rsidRPr="00EB5252" w:rsidRDefault="00780E2A" w:rsidP="00C25C13">
      <w:pPr>
        <w:spacing w:after="0" w:line="240" w:lineRule="auto"/>
        <w:rPr>
          <w:b/>
          <w:bCs/>
          <w:sz w:val="24"/>
          <w:szCs w:val="24"/>
          <w:highlight w:val="yellow"/>
          <w:lang w:eastAsia="nl-NL"/>
        </w:rPr>
      </w:pPr>
      <w:r w:rsidRPr="00EB5252">
        <w:rPr>
          <w:b/>
          <w:bCs/>
          <w:sz w:val="24"/>
          <w:szCs w:val="24"/>
          <w:highlight w:val="yellow"/>
          <w:lang w:eastAsia="nl-NL"/>
        </w:rPr>
        <w:t xml:space="preserve">Balans </w:t>
      </w:r>
      <w:r w:rsidR="004A56B0">
        <w:rPr>
          <w:b/>
          <w:bCs/>
          <w:sz w:val="24"/>
          <w:szCs w:val="24"/>
          <w:highlight w:val="yellow"/>
          <w:lang w:eastAsia="nl-NL"/>
        </w:rPr>
        <w:t xml:space="preserve">per 31 december 2025 </w:t>
      </w:r>
      <w:r w:rsidRPr="00EB5252">
        <w:rPr>
          <w:b/>
          <w:bCs/>
          <w:sz w:val="24"/>
          <w:szCs w:val="24"/>
          <w:highlight w:val="yellow"/>
          <w:lang w:eastAsia="nl-NL"/>
        </w:rPr>
        <w:t>Reguliere rekening</w:t>
      </w:r>
    </w:p>
    <w:p w14:paraId="0E7D0EF0" w14:textId="77777777" w:rsidR="00780E2A" w:rsidRDefault="00780E2A" w:rsidP="00C25C13">
      <w:pPr>
        <w:spacing w:after="0" w:line="240" w:lineRule="auto"/>
        <w:rPr>
          <w:highlight w:val="yellow"/>
          <w:lang w:eastAsia="nl-NL"/>
        </w:rPr>
      </w:pPr>
    </w:p>
    <w:tbl>
      <w:tblPr>
        <w:tblW w:w="9639" w:type="dxa"/>
        <w:tblInd w:w="-10" w:type="dxa"/>
        <w:tblCellMar>
          <w:left w:w="70" w:type="dxa"/>
          <w:right w:w="70" w:type="dxa"/>
        </w:tblCellMar>
        <w:tblLook w:val="04A0" w:firstRow="1" w:lastRow="0" w:firstColumn="1" w:lastColumn="0" w:noHBand="0" w:noVBand="1"/>
      </w:tblPr>
      <w:tblGrid>
        <w:gridCol w:w="3622"/>
        <w:gridCol w:w="1308"/>
        <w:gridCol w:w="3401"/>
        <w:gridCol w:w="1308"/>
      </w:tblGrid>
      <w:tr w:rsidR="004A56B0" w:rsidRPr="004A56B0" w14:paraId="1531CE8E" w14:textId="77777777" w:rsidTr="00060163">
        <w:trPr>
          <w:trHeight w:val="340"/>
        </w:trPr>
        <w:tc>
          <w:tcPr>
            <w:tcW w:w="36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08258F" w14:textId="77777777" w:rsidR="004A56B0" w:rsidRPr="004A56B0" w:rsidRDefault="004A56B0" w:rsidP="004A56B0">
            <w:pPr>
              <w:spacing w:after="0" w:line="240" w:lineRule="auto"/>
              <w:rPr>
                <w:rFonts w:ascii="Arial" w:eastAsia="Times New Roman" w:hAnsi="Arial" w:cs="Arial"/>
                <w:b/>
                <w:bCs/>
                <w:color w:val="000000"/>
                <w:sz w:val="21"/>
                <w:szCs w:val="21"/>
                <w:lang w:eastAsia="nl-NL"/>
              </w:rPr>
            </w:pPr>
            <w:r w:rsidRPr="004A56B0">
              <w:rPr>
                <w:rFonts w:ascii="Arial" w:eastAsia="Times New Roman" w:hAnsi="Arial" w:cs="Arial"/>
                <w:b/>
                <w:bCs/>
                <w:color w:val="000000"/>
                <w:sz w:val="21"/>
                <w:szCs w:val="21"/>
                <w:lang w:eastAsia="nl-NL"/>
              </w:rPr>
              <w:t>Activa</w:t>
            </w:r>
          </w:p>
        </w:tc>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95C72D" w14:textId="77777777" w:rsidR="004A56B0" w:rsidRPr="004A56B0" w:rsidRDefault="004A56B0" w:rsidP="004A56B0">
            <w:pPr>
              <w:spacing w:after="0" w:line="240" w:lineRule="auto"/>
              <w:rPr>
                <w:rFonts w:ascii="Arial" w:eastAsia="Times New Roman" w:hAnsi="Arial" w:cs="Arial"/>
                <w:b/>
                <w:bCs/>
                <w:sz w:val="21"/>
                <w:szCs w:val="21"/>
                <w:lang w:eastAsia="nl-NL"/>
              </w:rPr>
            </w:pPr>
            <w:r w:rsidRPr="004A56B0">
              <w:rPr>
                <w:rFonts w:ascii="Arial" w:eastAsia="Times New Roman" w:hAnsi="Arial" w:cs="Arial"/>
                <w:b/>
                <w:bCs/>
                <w:sz w:val="21"/>
                <w:szCs w:val="21"/>
                <w:lang w:eastAsia="nl-NL"/>
              </w:rPr>
              <w:t> </w:t>
            </w:r>
          </w:p>
        </w:tc>
        <w:tc>
          <w:tcPr>
            <w:tcW w:w="3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06D639" w14:textId="77777777" w:rsidR="004A56B0" w:rsidRPr="004A56B0" w:rsidRDefault="004A56B0" w:rsidP="004A56B0">
            <w:pPr>
              <w:spacing w:after="0" w:line="240" w:lineRule="auto"/>
              <w:rPr>
                <w:rFonts w:ascii="Arial" w:eastAsia="Times New Roman" w:hAnsi="Arial" w:cs="Arial"/>
                <w:b/>
                <w:bCs/>
                <w:sz w:val="21"/>
                <w:szCs w:val="21"/>
                <w:lang w:eastAsia="nl-NL"/>
              </w:rPr>
            </w:pPr>
            <w:r w:rsidRPr="004A56B0">
              <w:rPr>
                <w:rFonts w:ascii="Arial" w:eastAsia="Times New Roman" w:hAnsi="Arial" w:cs="Arial"/>
                <w:b/>
                <w:bCs/>
                <w:sz w:val="21"/>
                <w:szCs w:val="21"/>
                <w:lang w:eastAsia="nl-NL"/>
              </w:rPr>
              <w:t>Passiva</w:t>
            </w:r>
          </w:p>
        </w:tc>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55307C" w14:textId="77777777" w:rsidR="004A56B0" w:rsidRPr="004A56B0" w:rsidRDefault="004A56B0" w:rsidP="004A56B0">
            <w:pPr>
              <w:spacing w:after="0" w:line="240" w:lineRule="auto"/>
              <w:rPr>
                <w:rFonts w:ascii="Arial" w:eastAsia="Times New Roman" w:hAnsi="Arial" w:cs="Arial"/>
                <w:b/>
                <w:bCs/>
                <w:sz w:val="21"/>
                <w:szCs w:val="21"/>
                <w:lang w:eastAsia="nl-NL"/>
              </w:rPr>
            </w:pPr>
            <w:r w:rsidRPr="004A56B0">
              <w:rPr>
                <w:rFonts w:ascii="Arial" w:eastAsia="Times New Roman" w:hAnsi="Arial" w:cs="Arial"/>
                <w:b/>
                <w:bCs/>
                <w:sz w:val="21"/>
                <w:szCs w:val="21"/>
                <w:lang w:eastAsia="nl-NL"/>
              </w:rPr>
              <w:t> </w:t>
            </w:r>
          </w:p>
        </w:tc>
      </w:tr>
      <w:tr w:rsidR="004A56B0" w:rsidRPr="004A56B0" w14:paraId="230D9ABE" w14:textId="77777777" w:rsidTr="00060163">
        <w:trPr>
          <w:trHeight w:val="320"/>
        </w:trPr>
        <w:tc>
          <w:tcPr>
            <w:tcW w:w="3600" w:type="dxa"/>
            <w:tcBorders>
              <w:top w:val="single" w:sz="4" w:space="0" w:color="auto"/>
              <w:left w:val="single" w:sz="4" w:space="0" w:color="auto"/>
              <w:bottom w:val="single" w:sz="4" w:space="0" w:color="auto"/>
              <w:right w:val="single" w:sz="4" w:space="0" w:color="auto"/>
            </w:tcBorders>
            <w:vAlign w:val="center"/>
            <w:hideMark/>
          </w:tcPr>
          <w:p w14:paraId="32CDD855" w14:textId="77777777" w:rsidR="004A56B0" w:rsidRPr="004A56B0" w:rsidRDefault="004A56B0" w:rsidP="004A56B0">
            <w:pPr>
              <w:spacing w:after="0" w:line="240" w:lineRule="auto"/>
              <w:rPr>
                <w:rFonts w:ascii="Arial" w:eastAsia="Times New Roman" w:hAnsi="Arial" w:cs="Arial"/>
                <w:sz w:val="21"/>
                <w:szCs w:val="21"/>
                <w:lang w:eastAsia="nl-NL"/>
              </w:rPr>
            </w:pPr>
            <w:r w:rsidRPr="004A56B0">
              <w:rPr>
                <w:rFonts w:ascii="Arial" w:eastAsia="Times New Roman" w:hAnsi="Arial" w:cs="Arial"/>
                <w:sz w:val="21"/>
                <w:szCs w:val="21"/>
                <w:lang w:eastAsia="nl-NL"/>
              </w:rPr>
              <w:t>Betaal- en spaarrekening</w:t>
            </w:r>
          </w:p>
        </w:tc>
        <w:tc>
          <w:tcPr>
            <w:tcW w:w="1300" w:type="dxa"/>
            <w:tcBorders>
              <w:top w:val="single" w:sz="4" w:space="0" w:color="auto"/>
              <w:left w:val="single" w:sz="4" w:space="0" w:color="auto"/>
              <w:bottom w:val="single" w:sz="4" w:space="0" w:color="auto"/>
              <w:right w:val="single" w:sz="4" w:space="0" w:color="auto"/>
            </w:tcBorders>
            <w:vAlign w:val="center"/>
            <w:hideMark/>
          </w:tcPr>
          <w:p w14:paraId="1DF0F7F1" w14:textId="77777777" w:rsidR="004A56B0" w:rsidRPr="004A56B0" w:rsidRDefault="004A56B0" w:rsidP="004A56B0">
            <w:pPr>
              <w:spacing w:after="0" w:line="240" w:lineRule="auto"/>
              <w:jc w:val="center"/>
              <w:rPr>
                <w:rFonts w:ascii="Arial" w:eastAsia="Times New Roman" w:hAnsi="Arial" w:cs="Arial"/>
                <w:sz w:val="21"/>
                <w:szCs w:val="21"/>
                <w:lang w:eastAsia="nl-NL"/>
              </w:rPr>
            </w:pPr>
            <w:r w:rsidRPr="004A56B0">
              <w:rPr>
                <w:rFonts w:ascii="Arial" w:eastAsia="Times New Roman" w:hAnsi="Arial" w:cs="Arial"/>
                <w:b/>
                <w:bCs/>
                <w:sz w:val="20"/>
                <w:szCs w:val="20"/>
                <w:lang w:eastAsia="nl-NL"/>
              </w:rPr>
              <w:t xml:space="preserve"> 11.706,84</w:t>
            </w:r>
          </w:p>
        </w:tc>
        <w:tc>
          <w:tcPr>
            <w:tcW w:w="3380" w:type="dxa"/>
            <w:tcBorders>
              <w:top w:val="single" w:sz="4" w:space="0" w:color="auto"/>
              <w:left w:val="single" w:sz="4" w:space="0" w:color="auto"/>
              <w:bottom w:val="single" w:sz="4" w:space="0" w:color="auto"/>
              <w:right w:val="single" w:sz="4" w:space="0" w:color="auto"/>
            </w:tcBorders>
            <w:vAlign w:val="center"/>
            <w:hideMark/>
          </w:tcPr>
          <w:p w14:paraId="4064A1D5" w14:textId="77777777" w:rsidR="004A56B0" w:rsidRPr="004A56B0" w:rsidRDefault="004A56B0" w:rsidP="004A56B0">
            <w:pPr>
              <w:spacing w:after="0" w:line="240" w:lineRule="auto"/>
              <w:rPr>
                <w:rFonts w:ascii="Arial" w:eastAsia="Times New Roman" w:hAnsi="Arial" w:cs="Arial"/>
                <w:sz w:val="21"/>
                <w:szCs w:val="21"/>
                <w:lang w:eastAsia="nl-NL"/>
              </w:rPr>
            </w:pPr>
            <w:r w:rsidRPr="004A56B0">
              <w:rPr>
                <w:rFonts w:ascii="Arial" w:eastAsia="Times New Roman" w:hAnsi="Arial" w:cs="Arial"/>
                <w:sz w:val="21"/>
                <w:szCs w:val="21"/>
                <w:lang w:eastAsia="nl-NL"/>
              </w:rPr>
              <w:t>Eigen vermogen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6FA13494" w14:textId="77777777" w:rsidR="004A56B0" w:rsidRPr="004A56B0" w:rsidRDefault="004A56B0" w:rsidP="004A56B0">
            <w:pPr>
              <w:spacing w:after="0" w:line="240" w:lineRule="auto"/>
              <w:jc w:val="right"/>
              <w:rPr>
                <w:rFonts w:ascii="Arial" w:eastAsia="Times New Roman" w:hAnsi="Arial" w:cs="Arial"/>
                <w:sz w:val="21"/>
                <w:szCs w:val="21"/>
                <w:lang w:eastAsia="nl-NL"/>
              </w:rPr>
            </w:pPr>
            <w:r w:rsidRPr="004A56B0">
              <w:rPr>
                <w:rFonts w:ascii="Arial" w:eastAsia="Times New Roman" w:hAnsi="Arial" w:cs="Arial"/>
                <w:sz w:val="21"/>
                <w:szCs w:val="21"/>
                <w:lang w:eastAsia="nl-NL"/>
              </w:rPr>
              <w:t>7.739,34</w:t>
            </w:r>
          </w:p>
          <w:p w14:paraId="166B078E" w14:textId="77777777" w:rsidR="004A56B0" w:rsidRPr="004A56B0" w:rsidRDefault="004A56B0" w:rsidP="004A56B0">
            <w:pPr>
              <w:spacing w:after="0" w:line="240" w:lineRule="auto"/>
              <w:jc w:val="right"/>
              <w:rPr>
                <w:rFonts w:ascii="Arial" w:eastAsia="Times New Roman" w:hAnsi="Arial" w:cs="Arial"/>
                <w:sz w:val="21"/>
                <w:szCs w:val="21"/>
                <w:lang w:eastAsia="nl-NL"/>
              </w:rPr>
            </w:pPr>
            <w:r w:rsidRPr="004A56B0">
              <w:rPr>
                <w:rFonts w:ascii="Arial" w:eastAsia="Times New Roman" w:hAnsi="Arial" w:cs="Arial"/>
                <w:sz w:val="21"/>
                <w:szCs w:val="21"/>
                <w:lang w:eastAsia="nl-NL"/>
              </w:rPr>
              <w:t>(misschien min 70)</w:t>
            </w:r>
          </w:p>
        </w:tc>
      </w:tr>
      <w:tr w:rsidR="004A56B0" w:rsidRPr="004A56B0" w14:paraId="2DC14A71" w14:textId="77777777" w:rsidTr="00060163">
        <w:trPr>
          <w:trHeight w:val="600"/>
        </w:trPr>
        <w:tc>
          <w:tcPr>
            <w:tcW w:w="3600" w:type="dxa"/>
            <w:tcBorders>
              <w:top w:val="single" w:sz="4" w:space="0" w:color="auto"/>
              <w:left w:val="single" w:sz="4" w:space="0" w:color="auto"/>
              <w:bottom w:val="single" w:sz="4" w:space="0" w:color="auto"/>
              <w:right w:val="single" w:sz="4" w:space="0" w:color="auto"/>
            </w:tcBorders>
            <w:vAlign w:val="center"/>
          </w:tcPr>
          <w:p w14:paraId="5BF641CA" w14:textId="77777777" w:rsidR="004A56B0" w:rsidRPr="004A56B0" w:rsidRDefault="004A56B0" w:rsidP="004A56B0">
            <w:pPr>
              <w:spacing w:after="0" w:line="240" w:lineRule="auto"/>
              <w:rPr>
                <w:rFonts w:ascii="Arial" w:eastAsia="Times New Roman" w:hAnsi="Arial" w:cs="Arial"/>
                <w:sz w:val="21"/>
                <w:szCs w:val="21"/>
                <w:lang w:eastAsia="nl-NL"/>
              </w:rPr>
            </w:pPr>
            <w:r w:rsidRPr="004A56B0">
              <w:rPr>
                <w:rFonts w:ascii="Arial" w:eastAsia="Times New Roman" w:hAnsi="Arial" w:cs="Arial"/>
                <w:sz w:val="21"/>
                <w:szCs w:val="21"/>
                <w:lang w:eastAsia="nl-NL"/>
              </w:rPr>
              <w:t>Spaarrente (is al bij opgeteld)</w:t>
            </w:r>
          </w:p>
        </w:tc>
        <w:tc>
          <w:tcPr>
            <w:tcW w:w="1300" w:type="dxa"/>
            <w:tcBorders>
              <w:top w:val="single" w:sz="4" w:space="0" w:color="auto"/>
              <w:left w:val="single" w:sz="4" w:space="0" w:color="auto"/>
              <w:bottom w:val="single" w:sz="4" w:space="0" w:color="auto"/>
              <w:right w:val="single" w:sz="4" w:space="0" w:color="auto"/>
            </w:tcBorders>
            <w:vAlign w:val="center"/>
          </w:tcPr>
          <w:p w14:paraId="1146C943" w14:textId="77777777" w:rsidR="004A56B0" w:rsidRPr="004A56B0" w:rsidRDefault="004A56B0" w:rsidP="004A56B0">
            <w:pPr>
              <w:spacing w:after="0" w:line="240" w:lineRule="auto"/>
              <w:rPr>
                <w:rFonts w:ascii="Arial" w:eastAsia="Times New Roman" w:hAnsi="Arial" w:cs="Arial"/>
                <w:sz w:val="21"/>
                <w:szCs w:val="21"/>
                <w:lang w:eastAsia="nl-NL"/>
              </w:rPr>
            </w:pPr>
          </w:p>
        </w:tc>
        <w:tc>
          <w:tcPr>
            <w:tcW w:w="3380" w:type="dxa"/>
            <w:tcBorders>
              <w:top w:val="single" w:sz="4" w:space="0" w:color="auto"/>
              <w:left w:val="single" w:sz="4" w:space="0" w:color="auto"/>
              <w:bottom w:val="single" w:sz="4" w:space="0" w:color="auto"/>
              <w:right w:val="single" w:sz="4" w:space="0" w:color="auto"/>
            </w:tcBorders>
            <w:vAlign w:val="center"/>
          </w:tcPr>
          <w:p w14:paraId="63A3D1E0" w14:textId="77777777" w:rsidR="004A56B0" w:rsidRPr="004A56B0" w:rsidRDefault="004A56B0" w:rsidP="004A56B0">
            <w:pPr>
              <w:spacing w:after="0" w:line="240" w:lineRule="auto"/>
              <w:rPr>
                <w:rFonts w:ascii="Arial" w:eastAsia="Times New Roman" w:hAnsi="Arial" w:cs="Arial"/>
                <w:sz w:val="21"/>
                <w:szCs w:val="21"/>
                <w:lang w:eastAsia="nl-NL"/>
              </w:rPr>
            </w:pPr>
            <w:r w:rsidRPr="004A56B0">
              <w:rPr>
                <w:rFonts w:ascii="Arial" w:eastAsia="Times New Roman" w:hAnsi="Arial" w:cs="Arial"/>
                <w:sz w:val="21"/>
                <w:szCs w:val="21"/>
                <w:lang w:eastAsia="nl-NL"/>
              </w:rPr>
              <w:t>Reservering Lustrum 2027 eerder opgebouwd: 2022 (1000) en 2024 (2000)</w:t>
            </w:r>
          </w:p>
          <w:p w14:paraId="1EB7639B" w14:textId="77777777" w:rsidR="004A56B0" w:rsidRPr="004A56B0" w:rsidRDefault="004A56B0" w:rsidP="004A56B0">
            <w:pPr>
              <w:spacing w:after="0" w:line="240" w:lineRule="auto"/>
              <w:rPr>
                <w:rFonts w:ascii="Arial" w:eastAsia="Times New Roman" w:hAnsi="Arial" w:cs="Arial"/>
                <w:sz w:val="21"/>
                <w:szCs w:val="21"/>
                <w:lang w:eastAsia="nl-NL"/>
              </w:rPr>
            </w:pPr>
          </w:p>
        </w:tc>
        <w:tc>
          <w:tcPr>
            <w:tcW w:w="1300" w:type="dxa"/>
            <w:tcBorders>
              <w:top w:val="single" w:sz="4" w:space="0" w:color="auto"/>
              <w:left w:val="single" w:sz="4" w:space="0" w:color="auto"/>
              <w:bottom w:val="single" w:sz="4" w:space="0" w:color="auto"/>
              <w:right w:val="single" w:sz="4" w:space="0" w:color="auto"/>
            </w:tcBorders>
            <w:vAlign w:val="center"/>
          </w:tcPr>
          <w:p w14:paraId="7C74F3FE" w14:textId="77777777" w:rsidR="004A56B0" w:rsidRPr="004A56B0" w:rsidRDefault="004A56B0" w:rsidP="004A56B0">
            <w:pPr>
              <w:spacing w:after="0" w:line="240" w:lineRule="auto"/>
              <w:jc w:val="right"/>
              <w:rPr>
                <w:rFonts w:ascii="Arial" w:eastAsia="Times New Roman" w:hAnsi="Arial" w:cs="Arial"/>
                <w:sz w:val="21"/>
                <w:szCs w:val="21"/>
                <w:lang w:eastAsia="nl-NL"/>
              </w:rPr>
            </w:pPr>
            <w:r w:rsidRPr="004A56B0">
              <w:rPr>
                <w:rFonts w:ascii="Arial" w:eastAsia="Times New Roman" w:hAnsi="Arial" w:cs="Arial"/>
                <w:sz w:val="21"/>
                <w:szCs w:val="21"/>
                <w:lang w:eastAsia="nl-NL"/>
              </w:rPr>
              <w:t>3.000,00</w:t>
            </w:r>
          </w:p>
        </w:tc>
      </w:tr>
      <w:tr w:rsidR="004A56B0" w:rsidRPr="004A56B0" w14:paraId="75A2E698" w14:textId="77777777" w:rsidTr="00060163">
        <w:trPr>
          <w:trHeight w:val="600"/>
        </w:trPr>
        <w:tc>
          <w:tcPr>
            <w:tcW w:w="3600" w:type="dxa"/>
            <w:tcBorders>
              <w:top w:val="single" w:sz="4" w:space="0" w:color="auto"/>
              <w:left w:val="single" w:sz="4" w:space="0" w:color="auto"/>
              <w:bottom w:val="single" w:sz="4" w:space="0" w:color="auto"/>
              <w:right w:val="single" w:sz="4" w:space="0" w:color="auto"/>
            </w:tcBorders>
            <w:vAlign w:val="center"/>
          </w:tcPr>
          <w:p w14:paraId="6B518B91" w14:textId="77777777" w:rsidR="004A56B0" w:rsidRPr="004A56B0" w:rsidRDefault="004A56B0" w:rsidP="004A56B0">
            <w:pPr>
              <w:spacing w:after="0" w:line="240" w:lineRule="auto"/>
              <w:rPr>
                <w:rFonts w:ascii="Arial" w:eastAsia="Times New Roman" w:hAnsi="Arial" w:cs="Arial"/>
                <w:sz w:val="21"/>
                <w:szCs w:val="21"/>
                <w:lang w:eastAsia="nl-NL"/>
              </w:rPr>
            </w:pPr>
            <w:r w:rsidRPr="004A56B0">
              <w:rPr>
                <w:rFonts w:ascii="Arial" w:eastAsia="Times New Roman" w:hAnsi="Arial" w:cs="Arial"/>
                <w:sz w:val="21"/>
                <w:szCs w:val="21"/>
                <w:lang w:eastAsia="nl-NL"/>
              </w:rPr>
              <w:t>Contributie 2025 (helft nog niet betaald door één lid)</w:t>
            </w:r>
          </w:p>
        </w:tc>
        <w:tc>
          <w:tcPr>
            <w:tcW w:w="1300" w:type="dxa"/>
            <w:tcBorders>
              <w:top w:val="single" w:sz="4" w:space="0" w:color="auto"/>
              <w:left w:val="single" w:sz="4" w:space="0" w:color="auto"/>
              <w:bottom w:val="single" w:sz="4" w:space="0" w:color="auto"/>
              <w:right w:val="single" w:sz="4" w:space="0" w:color="auto"/>
            </w:tcBorders>
            <w:vAlign w:val="center"/>
          </w:tcPr>
          <w:p w14:paraId="3264348F" w14:textId="77777777" w:rsidR="004A56B0" w:rsidRPr="004A56B0" w:rsidRDefault="004A56B0" w:rsidP="004A56B0">
            <w:pPr>
              <w:spacing w:after="0" w:line="240" w:lineRule="auto"/>
              <w:rPr>
                <w:rFonts w:ascii="Arial" w:eastAsia="Times New Roman" w:hAnsi="Arial" w:cs="Arial"/>
                <w:sz w:val="21"/>
                <w:szCs w:val="21"/>
                <w:lang w:eastAsia="nl-NL"/>
              </w:rPr>
            </w:pPr>
            <w:r w:rsidRPr="004A56B0">
              <w:rPr>
                <w:rFonts w:ascii="Arial" w:eastAsia="Times New Roman" w:hAnsi="Arial" w:cs="Arial"/>
                <w:sz w:val="21"/>
                <w:szCs w:val="21"/>
                <w:lang w:eastAsia="nl-NL"/>
              </w:rPr>
              <w:t>132,50</w:t>
            </w:r>
          </w:p>
        </w:tc>
        <w:tc>
          <w:tcPr>
            <w:tcW w:w="3380" w:type="dxa"/>
            <w:tcBorders>
              <w:top w:val="single" w:sz="4" w:space="0" w:color="auto"/>
              <w:left w:val="single" w:sz="4" w:space="0" w:color="auto"/>
              <w:bottom w:val="single" w:sz="4" w:space="0" w:color="auto"/>
              <w:right w:val="single" w:sz="4" w:space="0" w:color="auto"/>
            </w:tcBorders>
            <w:vAlign w:val="center"/>
          </w:tcPr>
          <w:p w14:paraId="49412798" w14:textId="77777777" w:rsidR="004A56B0" w:rsidRPr="004A56B0" w:rsidRDefault="004A56B0" w:rsidP="004A56B0">
            <w:pPr>
              <w:spacing w:after="0" w:line="240" w:lineRule="auto"/>
              <w:rPr>
                <w:rFonts w:ascii="Arial" w:eastAsia="Times New Roman" w:hAnsi="Arial" w:cs="Arial"/>
                <w:sz w:val="21"/>
                <w:szCs w:val="21"/>
                <w:lang w:eastAsia="nl-NL"/>
              </w:rPr>
            </w:pPr>
            <w:r w:rsidRPr="004A56B0">
              <w:rPr>
                <w:rFonts w:ascii="Arial" w:eastAsia="Times New Roman" w:hAnsi="Arial" w:cs="Arial"/>
                <w:sz w:val="21"/>
                <w:szCs w:val="21"/>
                <w:lang w:eastAsia="nl-NL"/>
              </w:rPr>
              <w:t>Reservering planten boom (reservering jaarrekening 2022)</w:t>
            </w:r>
          </w:p>
        </w:tc>
        <w:tc>
          <w:tcPr>
            <w:tcW w:w="1300" w:type="dxa"/>
            <w:tcBorders>
              <w:top w:val="single" w:sz="4" w:space="0" w:color="auto"/>
              <w:left w:val="single" w:sz="4" w:space="0" w:color="auto"/>
              <w:bottom w:val="single" w:sz="4" w:space="0" w:color="auto"/>
              <w:right w:val="single" w:sz="4" w:space="0" w:color="auto"/>
            </w:tcBorders>
            <w:vAlign w:val="center"/>
          </w:tcPr>
          <w:p w14:paraId="6398BD4C" w14:textId="77777777" w:rsidR="004A56B0" w:rsidRPr="004A56B0" w:rsidRDefault="004A56B0" w:rsidP="004A56B0">
            <w:pPr>
              <w:spacing w:after="0" w:line="240" w:lineRule="auto"/>
              <w:jc w:val="right"/>
              <w:rPr>
                <w:rFonts w:ascii="Arial" w:eastAsia="Times New Roman" w:hAnsi="Arial" w:cs="Arial"/>
                <w:sz w:val="21"/>
                <w:szCs w:val="21"/>
                <w:lang w:eastAsia="nl-NL"/>
              </w:rPr>
            </w:pPr>
            <w:r w:rsidRPr="004A56B0">
              <w:rPr>
                <w:rFonts w:ascii="Arial" w:eastAsia="Times New Roman" w:hAnsi="Arial" w:cs="Arial"/>
                <w:sz w:val="21"/>
                <w:szCs w:val="21"/>
                <w:lang w:eastAsia="nl-NL"/>
              </w:rPr>
              <w:t>100</w:t>
            </w:r>
          </w:p>
        </w:tc>
      </w:tr>
      <w:tr w:rsidR="004A56B0" w:rsidRPr="004A56B0" w14:paraId="4C5E5E49" w14:textId="77777777" w:rsidTr="00060163">
        <w:trPr>
          <w:trHeight w:val="600"/>
        </w:trPr>
        <w:tc>
          <w:tcPr>
            <w:tcW w:w="3600" w:type="dxa"/>
            <w:tcBorders>
              <w:top w:val="single" w:sz="4" w:space="0" w:color="auto"/>
              <w:left w:val="single" w:sz="4" w:space="0" w:color="auto"/>
              <w:bottom w:val="single" w:sz="4" w:space="0" w:color="auto"/>
              <w:right w:val="single" w:sz="4" w:space="0" w:color="auto"/>
            </w:tcBorders>
            <w:vAlign w:val="center"/>
          </w:tcPr>
          <w:p w14:paraId="05755B32" w14:textId="77777777" w:rsidR="004A56B0" w:rsidRPr="004A56B0" w:rsidRDefault="004A56B0" w:rsidP="004A56B0">
            <w:pPr>
              <w:spacing w:after="0" w:line="240" w:lineRule="auto"/>
              <w:rPr>
                <w:rFonts w:ascii="Arial" w:eastAsia="Times New Roman" w:hAnsi="Arial" w:cs="Arial"/>
                <w:sz w:val="21"/>
                <w:szCs w:val="21"/>
                <w:lang w:eastAsia="nl-NL"/>
              </w:rPr>
            </w:pPr>
          </w:p>
        </w:tc>
        <w:tc>
          <w:tcPr>
            <w:tcW w:w="1300" w:type="dxa"/>
            <w:tcBorders>
              <w:top w:val="single" w:sz="4" w:space="0" w:color="auto"/>
              <w:left w:val="single" w:sz="4" w:space="0" w:color="auto"/>
              <w:bottom w:val="single" w:sz="4" w:space="0" w:color="auto"/>
              <w:right w:val="single" w:sz="4" w:space="0" w:color="auto"/>
            </w:tcBorders>
            <w:vAlign w:val="center"/>
          </w:tcPr>
          <w:p w14:paraId="023837F4" w14:textId="77777777" w:rsidR="004A56B0" w:rsidRPr="004A56B0" w:rsidRDefault="004A56B0" w:rsidP="004A56B0">
            <w:pPr>
              <w:spacing w:after="0" w:line="240" w:lineRule="auto"/>
              <w:rPr>
                <w:rFonts w:ascii="Arial" w:eastAsia="Times New Roman" w:hAnsi="Arial" w:cs="Arial"/>
                <w:sz w:val="21"/>
                <w:szCs w:val="21"/>
                <w:lang w:eastAsia="nl-NL"/>
              </w:rPr>
            </w:pPr>
          </w:p>
        </w:tc>
        <w:tc>
          <w:tcPr>
            <w:tcW w:w="3380" w:type="dxa"/>
            <w:tcBorders>
              <w:top w:val="single" w:sz="4" w:space="0" w:color="auto"/>
              <w:left w:val="single" w:sz="4" w:space="0" w:color="auto"/>
              <w:bottom w:val="single" w:sz="4" w:space="0" w:color="auto"/>
              <w:right w:val="single" w:sz="4" w:space="0" w:color="auto"/>
            </w:tcBorders>
            <w:vAlign w:val="center"/>
          </w:tcPr>
          <w:p w14:paraId="41C73441" w14:textId="77777777" w:rsidR="004A56B0" w:rsidRPr="004A56B0" w:rsidRDefault="004A56B0" w:rsidP="004A56B0">
            <w:pPr>
              <w:spacing w:after="0" w:line="240" w:lineRule="auto"/>
              <w:rPr>
                <w:rFonts w:ascii="Arial" w:eastAsia="Times New Roman" w:hAnsi="Arial" w:cs="Arial"/>
                <w:sz w:val="21"/>
                <w:szCs w:val="21"/>
                <w:lang w:eastAsia="nl-NL"/>
              </w:rPr>
            </w:pPr>
            <w:r w:rsidRPr="004A56B0">
              <w:rPr>
                <w:rFonts w:ascii="Arial" w:eastAsia="Times New Roman" w:hAnsi="Arial" w:cs="Arial"/>
                <w:sz w:val="21"/>
                <w:szCs w:val="21"/>
                <w:lang w:eastAsia="nl-NL"/>
              </w:rPr>
              <w:t>Reserveren Vrouwen in delft platform nabetaling kosten 2025</w:t>
            </w:r>
          </w:p>
        </w:tc>
        <w:tc>
          <w:tcPr>
            <w:tcW w:w="1300" w:type="dxa"/>
            <w:tcBorders>
              <w:top w:val="single" w:sz="4" w:space="0" w:color="auto"/>
              <w:left w:val="single" w:sz="4" w:space="0" w:color="auto"/>
              <w:bottom w:val="single" w:sz="4" w:space="0" w:color="auto"/>
              <w:right w:val="single" w:sz="4" w:space="0" w:color="auto"/>
            </w:tcBorders>
            <w:vAlign w:val="center"/>
          </w:tcPr>
          <w:p w14:paraId="122C6654" w14:textId="77777777" w:rsidR="004A56B0" w:rsidRPr="004A56B0" w:rsidRDefault="004A56B0" w:rsidP="004A56B0">
            <w:pPr>
              <w:spacing w:after="0" w:line="240" w:lineRule="auto"/>
              <w:jc w:val="right"/>
              <w:rPr>
                <w:rFonts w:ascii="Arial" w:eastAsia="Times New Roman" w:hAnsi="Arial" w:cs="Arial"/>
                <w:sz w:val="21"/>
                <w:szCs w:val="21"/>
                <w:lang w:eastAsia="nl-NL"/>
              </w:rPr>
            </w:pPr>
            <w:r w:rsidRPr="004A56B0">
              <w:rPr>
                <w:rFonts w:ascii="Arial" w:eastAsia="Times New Roman" w:hAnsi="Arial" w:cs="Arial"/>
                <w:sz w:val="21"/>
                <w:szCs w:val="21"/>
                <w:lang w:eastAsia="nl-NL"/>
              </w:rPr>
              <w:t>?? misschien 70</w:t>
            </w:r>
          </w:p>
        </w:tc>
      </w:tr>
      <w:tr w:rsidR="004A56B0" w:rsidRPr="004A56B0" w14:paraId="6783E74B" w14:textId="77777777" w:rsidTr="00060163">
        <w:trPr>
          <w:trHeight w:val="600"/>
        </w:trPr>
        <w:tc>
          <w:tcPr>
            <w:tcW w:w="3600" w:type="dxa"/>
            <w:tcBorders>
              <w:top w:val="single" w:sz="4" w:space="0" w:color="auto"/>
              <w:left w:val="single" w:sz="4" w:space="0" w:color="auto"/>
              <w:bottom w:val="single" w:sz="4" w:space="0" w:color="auto"/>
              <w:right w:val="single" w:sz="4" w:space="0" w:color="auto"/>
            </w:tcBorders>
            <w:vAlign w:val="center"/>
            <w:hideMark/>
          </w:tcPr>
          <w:p w14:paraId="5B53F215" w14:textId="77777777" w:rsidR="004A56B0" w:rsidRPr="004A56B0" w:rsidRDefault="004A56B0" w:rsidP="004A56B0">
            <w:pPr>
              <w:spacing w:after="0" w:line="240" w:lineRule="auto"/>
              <w:rPr>
                <w:rFonts w:ascii="Arial" w:eastAsia="Times New Roman" w:hAnsi="Arial" w:cs="Arial"/>
                <w:sz w:val="21"/>
                <w:szCs w:val="21"/>
                <w:lang w:eastAsia="nl-NL"/>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E7AE81F" w14:textId="77777777" w:rsidR="004A56B0" w:rsidRPr="004A56B0" w:rsidRDefault="004A56B0" w:rsidP="004A56B0">
            <w:pPr>
              <w:spacing w:after="0" w:line="240" w:lineRule="auto"/>
              <w:rPr>
                <w:rFonts w:ascii="Arial" w:eastAsia="Times New Roman" w:hAnsi="Arial" w:cs="Arial"/>
                <w:sz w:val="21"/>
                <w:szCs w:val="21"/>
                <w:lang w:eastAsia="nl-NL"/>
              </w:rPr>
            </w:pPr>
          </w:p>
        </w:tc>
        <w:tc>
          <w:tcPr>
            <w:tcW w:w="3380" w:type="dxa"/>
            <w:tcBorders>
              <w:top w:val="single" w:sz="4" w:space="0" w:color="auto"/>
              <w:left w:val="single" w:sz="4" w:space="0" w:color="auto"/>
              <w:bottom w:val="single" w:sz="4" w:space="0" w:color="auto"/>
              <w:right w:val="single" w:sz="4" w:space="0" w:color="auto"/>
            </w:tcBorders>
            <w:vAlign w:val="center"/>
          </w:tcPr>
          <w:p w14:paraId="0C27B499" w14:textId="77777777" w:rsidR="004A56B0" w:rsidRPr="004A56B0" w:rsidRDefault="004A56B0" w:rsidP="004A56B0">
            <w:pPr>
              <w:spacing w:after="0" w:line="240" w:lineRule="auto"/>
              <w:rPr>
                <w:rFonts w:ascii="Arial" w:eastAsia="Times New Roman" w:hAnsi="Arial" w:cs="Arial"/>
                <w:sz w:val="21"/>
                <w:szCs w:val="21"/>
                <w:lang w:eastAsia="nl-NL"/>
              </w:rPr>
            </w:pPr>
            <w:r w:rsidRPr="004A56B0">
              <w:rPr>
                <w:rFonts w:ascii="Arial" w:eastAsia="Times New Roman" w:hAnsi="Arial" w:cs="Arial"/>
                <w:sz w:val="21"/>
                <w:szCs w:val="21"/>
                <w:lang w:eastAsia="nl-NL"/>
              </w:rPr>
              <w:t>Reservering Lustrum 2027 verhogen met 1000</w:t>
            </w:r>
          </w:p>
        </w:tc>
        <w:tc>
          <w:tcPr>
            <w:tcW w:w="1300" w:type="dxa"/>
            <w:tcBorders>
              <w:top w:val="single" w:sz="4" w:space="0" w:color="auto"/>
              <w:left w:val="single" w:sz="4" w:space="0" w:color="auto"/>
              <w:bottom w:val="single" w:sz="4" w:space="0" w:color="auto"/>
              <w:right w:val="single" w:sz="4" w:space="0" w:color="auto"/>
            </w:tcBorders>
            <w:vAlign w:val="center"/>
          </w:tcPr>
          <w:p w14:paraId="6A48020F" w14:textId="77777777" w:rsidR="004A56B0" w:rsidRPr="004A56B0" w:rsidRDefault="004A56B0" w:rsidP="004A56B0">
            <w:pPr>
              <w:spacing w:after="0" w:line="240" w:lineRule="auto"/>
              <w:jc w:val="right"/>
              <w:rPr>
                <w:rFonts w:ascii="Arial" w:eastAsia="Times New Roman" w:hAnsi="Arial" w:cs="Arial"/>
                <w:sz w:val="21"/>
                <w:szCs w:val="21"/>
                <w:lang w:eastAsia="nl-NL"/>
              </w:rPr>
            </w:pPr>
            <w:r w:rsidRPr="004A56B0">
              <w:rPr>
                <w:rFonts w:ascii="Arial" w:eastAsia="Times New Roman" w:hAnsi="Arial" w:cs="Arial"/>
                <w:sz w:val="21"/>
                <w:szCs w:val="21"/>
                <w:lang w:eastAsia="nl-NL"/>
              </w:rPr>
              <w:t>1000</w:t>
            </w:r>
          </w:p>
        </w:tc>
      </w:tr>
      <w:tr w:rsidR="004A56B0" w:rsidRPr="004A56B0" w14:paraId="15D6C210" w14:textId="77777777" w:rsidTr="00060163">
        <w:trPr>
          <w:trHeight w:val="340"/>
        </w:trPr>
        <w:tc>
          <w:tcPr>
            <w:tcW w:w="3600" w:type="dxa"/>
            <w:tcBorders>
              <w:top w:val="single" w:sz="4" w:space="0" w:color="auto"/>
              <w:left w:val="single" w:sz="4" w:space="0" w:color="auto"/>
              <w:bottom w:val="single" w:sz="4" w:space="0" w:color="auto"/>
              <w:right w:val="single" w:sz="4" w:space="0" w:color="auto"/>
            </w:tcBorders>
            <w:vAlign w:val="center"/>
            <w:hideMark/>
          </w:tcPr>
          <w:p w14:paraId="4A4D0D06" w14:textId="77777777" w:rsidR="004A56B0" w:rsidRPr="004A56B0" w:rsidRDefault="004A56B0" w:rsidP="004A56B0">
            <w:pPr>
              <w:spacing w:after="0" w:line="240" w:lineRule="auto"/>
              <w:rPr>
                <w:rFonts w:ascii="Arial" w:eastAsia="Times New Roman" w:hAnsi="Arial" w:cs="Arial"/>
                <w:b/>
                <w:bCs/>
                <w:sz w:val="21"/>
                <w:szCs w:val="21"/>
                <w:lang w:eastAsia="nl-NL"/>
              </w:rPr>
            </w:pPr>
            <w:r w:rsidRPr="004A56B0">
              <w:rPr>
                <w:rFonts w:ascii="Arial" w:eastAsia="Times New Roman" w:hAnsi="Arial" w:cs="Arial"/>
                <w:b/>
                <w:bCs/>
                <w:sz w:val="21"/>
                <w:szCs w:val="21"/>
                <w:lang w:eastAsia="nl-NL"/>
              </w:rPr>
              <w:t>Totaal Activa Regulier</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8F984C9" w14:textId="77777777" w:rsidR="004A56B0" w:rsidRPr="004A56B0" w:rsidRDefault="004A56B0" w:rsidP="004A56B0">
            <w:pPr>
              <w:spacing w:after="0" w:line="240" w:lineRule="auto"/>
              <w:rPr>
                <w:rFonts w:ascii="Arial" w:eastAsia="Times New Roman" w:hAnsi="Arial" w:cs="Arial"/>
                <w:b/>
                <w:bCs/>
                <w:sz w:val="20"/>
                <w:szCs w:val="20"/>
                <w:lang w:eastAsia="nl-NL"/>
              </w:rPr>
            </w:pPr>
          </w:p>
          <w:p w14:paraId="6767D22F" w14:textId="77777777" w:rsidR="004A56B0" w:rsidRPr="004A56B0" w:rsidRDefault="004A56B0" w:rsidP="004A56B0">
            <w:pPr>
              <w:spacing w:after="0" w:line="240" w:lineRule="auto"/>
              <w:jc w:val="right"/>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11.839,34</w:t>
            </w:r>
          </w:p>
          <w:p w14:paraId="14F733A3" w14:textId="77777777" w:rsidR="004A56B0" w:rsidRPr="004A56B0" w:rsidRDefault="004A56B0" w:rsidP="004A56B0">
            <w:pPr>
              <w:spacing w:after="0" w:line="240" w:lineRule="auto"/>
              <w:jc w:val="right"/>
              <w:rPr>
                <w:rFonts w:ascii="Arial" w:eastAsia="Times New Roman" w:hAnsi="Arial" w:cs="Arial"/>
                <w:b/>
                <w:bCs/>
                <w:sz w:val="21"/>
                <w:szCs w:val="21"/>
                <w:lang w:eastAsia="nl-NL"/>
              </w:rPr>
            </w:pPr>
          </w:p>
        </w:tc>
        <w:tc>
          <w:tcPr>
            <w:tcW w:w="3380" w:type="dxa"/>
            <w:tcBorders>
              <w:top w:val="single" w:sz="4" w:space="0" w:color="auto"/>
              <w:left w:val="single" w:sz="4" w:space="0" w:color="auto"/>
              <w:bottom w:val="single" w:sz="4" w:space="0" w:color="auto"/>
              <w:right w:val="single" w:sz="4" w:space="0" w:color="auto"/>
            </w:tcBorders>
            <w:vAlign w:val="center"/>
            <w:hideMark/>
          </w:tcPr>
          <w:p w14:paraId="6A84B088" w14:textId="77777777" w:rsidR="004A56B0" w:rsidRPr="004A56B0" w:rsidRDefault="004A56B0" w:rsidP="004A56B0">
            <w:pPr>
              <w:spacing w:after="0" w:line="240" w:lineRule="auto"/>
              <w:rPr>
                <w:rFonts w:ascii="Arial" w:eastAsia="Times New Roman" w:hAnsi="Arial" w:cs="Arial"/>
                <w:b/>
                <w:bCs/>
                <w:sz w:val="21"/>
                <w:szCs w:val="21"/>
                <w:lang w:eastAsia="nl-NL"/>
              </w:rPr>
            </w:pPr>
            <w:r w:rsidRPr="004A56B0">
              <w:rPr>
                <w:rFonts w:ascii="Arial" w:eastAsia="Times New Roman" w:hAnsi="Arial" w:cs="Arial"/>
                <w:b/>
                <w:bCs/>
                <w:sz w:val="21"/>
                <w:szCs w:val="21"/>
                <w:lang w:eastAsia="nl-NL"/>
              </w:rPr>
              <w:t>Totaal Passiva Regulier</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F7533B5" w14:textId="77777777" w:rsidR="004A56B0" w:rsidRPr="004A56B0" w:rsidRDefault="004A56B0" w:rsidP="004A56B0">
            <w:pPr>
              <w:spacing w:after="0" w:line="240" w:lineRule="auto"/>
              <w:jc w:val="right"/>
              <w:rPr>
                <w:rFonts w:ascii="Arial" w:eastAsia="Times New Roman" w:hAnsi="Arial" w:cs="Arial"/>
                <w:sz w:val="20"/>
                <w:szCs w:val="20"/>
                <w:lang w:eastAsia="nl-NL"/>
              </w:rPr>
            </w:pPr>
            <w:r w:rsidRPr="004A56B0">
              <w:rPr>
                <w:rFonts w:ascii="Arial" w:eastAsia="Times New Roman" w:hAnsi="Arial" w:cs="Arial"/>
                <w:sz w:val="20"/>
                <w:szCs w:val="20"/>
                <w:lang w:eastAsia="nl-NL"/>
              </w:rPr>
              <w:t>11.839,34</w:t>
            </w:r>
          </w:p>
          <w:p w14:paraId="4E4DB2F2" w14:textId="77777777" w:rsidR="004A56B0" w:rsidRPr="004A56B0" w:rsidRDefault="004A56B0" w:rsidP="004A56B0">
            <w:pPr>
              <w:spacing w:after="0" w:line="240" w:lineRule="auto"/>
              <w:jc w:val="right"/>
              <w:rPr>
                <w:rFonts w:ascii="Arial" w:eastAsia="Times New Roman" w:hAnsi="Arial" w:cs="Arial"/>
                <w:b/>
                <w:bCs/>
                <w:sz w:val="21"/>
                <w:szCs w:val="21"/>
                <w:lang w:eastAsia="nl-NL"/>
              </w:rPr>
            </w:pPr>
          </w:p>
        </w:tc>
      </w:tr>
    </w:tbl>
    <w:p w14:paraId="6ADF929D" w14:textId="77777777" w:rsidR="004A56B0" w:rsidRPr="004A56B0" w:rsidRDefault="004A56B0" w:rsidP="004A56B0">
      <w:pPr>
        <w:spacing w:after="0" w:line="240" w:lineRule="auto"/>
        <w:rPr>
          <w:rFonts w:ascii="Arial" w:eastAsia="Times New Roman" w:hAnsi="Arial" w:cs="Arial"/>
          <w:strike/>
          <w:sz w:val="21"/>
          <w:szCs w:val="21"/>
          <w:lang w:eastAsia="nl-NL"/>
        </w:rPr>
      </w:pPr>
    </w:p>
    <w:p w14:paraId="7CA83F1B" w14:textId="77777777" w:rsidR="004A56B0" w:rsidRDefault="004A56B0" w:rsidP="00C25C13">
      <w:pPr>
        <w:spacing w:after="0" w:line="240" w:lineRule="auto"/>
        <w:rPr>
          <w:highlight w:val="yellow"/>
          <w:lang w:eastAsia="nl-NL"/>
        </w:rPr>
      </w:pPr>
    </w:p>
    <w:p w14:paraId="0DE2AC04" w14:textId="77777777" w:rsidR="004A56B0" w:rsidRPr="00EB5252" w:rsidRDefault="004A56B0" w:rsidP="00C25C13">
      <w:pPr>
        <w:spacing w:after="0" w:line="240" w:lineRule="auto"/>
        <w:rPr>
          <w:highlight w:val="yellow"/>
          <w:lang w:eastAsia="nl-NL"/>
        </w:rPr>
      </w:pPr>
    </w:p>
    <w:p w14:paraId="281300E6" w14:textId="77777777" w:rsidR="004A56B0" w:rsidRDefault="004A56B0" w:rsidP="00C25C13">
      <w:pPr>
        <w:spacing w:after="0" w:line="240" w:lineRule="auto"/>
        <w:rPr>
          <w:b/>
          <w:bCs/>
          <w:sz w:val="24"/>
          <w:szCs w:val="24"/>
          <w:highlight w:val="yellow"/>
          <w:lang w:eastAsia="nl-NL"/>
        </w:rPr>
      </w:pPr>
    </w:p>
    <w:p w14:paraId="1DCFB199" w14:textId="58F77366" w:rsidR="00780E2A" w:rsidRPr="00EB5252" w:rsidRDefault="00780E2A" w:rsidP="00C25C13">
      <w:pPr>
        <w:spacing w:after="0" w:line="240" w:lineRule="auto"/>
        <w:rPr>
          <w:b/>
          <w:bCs/>
          <w:sz w:val="24"/>
          <w:szCs w:val="24"/>
          <w:highlight w:val="yellow"/>
          <w:lang w:eastAsia="nl-NL"/>
        </w:rPr>
      </w:pPr>
      <w:r w:rsidRPr="00EB5252">
        <w:rPr>
          <w:b/>
          <w:bCs/>
          <w:sz w:val="24"/>
          <w:szCs w:val="24"/>
          <w:highlight w:val="yellow"/>
          <w:lang w:eastAsia="nl-NL"/>
        </w:rPr>
        <w:t>Winst en Verliesrekening Goede Doelen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843"/>
        <w:gridCol w:w="3544"/>
        <w:gridCol w:w="1984"/>
      </w:tblGrid>
      <w:tr w:rsidR="004A56B0" w:rsidRPr="004A56B0" w14:paraId="47BB6428" w14:textId="77777777" w:rsidTr="00060163">
        <w:trPr>
          <w:trHeight w:val="255"/>
        </w:trPr>
        <w:tc>
          <w:tcPr>
            <w:tcW w:w="2263" w:type="dxa"/>
            <w:noWrap/>
            <w:vAlign w:val="bottom"/>
            <w:hideMark/>
          </w:tcPr>
          <w:p w14:paraId="227CF1AB"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Inkomsten</w:t>
            </w:r>
          </w:p>
        </w:tc>
        <w:tc>
          <w:tcPr>
            <w:tcW w:w="1843" w:type="dxa"/>
            <w:noWrap/>
            <w:vAlign w:val="bottom"/>
            <w:hideMark/>
          </w:tcPr>
          <w:p w14:paraId="2E4FDFB3"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Inkomsten</w:t>
            </w:r>
          </w:p>
        </w:tc>
        <w:tc>
          <w:tcPr>
            <w:tcW w:w="3544" w:type="dxa"/>
            <w:noWrap/>
            <w:vAlign w:val="bottom"/>
            <w:hideMark/>
          </w:tcPr>
          <w:p w14:paraId="4945A0CE"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Uitgaven</w:t>
            </w:r>
          </w:p>
        </w:tc>
        <w:tc>
          <w:tcPr>
            <w:tcW w:w="1984" w:type="dxa"/>
            <w:noWrap/>
            <w:vAlign w:val="bottom"/>
            <w:hideMark/>
          </w:tcPr>
          <w:p w14:paraId="0F36E351"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Uitgaven</w:t>
            </w:r>
          </w:p>
        </w:tc>
      </w:tr>
      <w:tr w:rsidR="004A56B0" w:rsidRPr="004A56B0" w14:paraId="3E8D3A40" w14:textId="77777777" w:rsidTr="00060163">
        <w:trPr>
          <w:trHeight w:val="255"/>
        </w:trPr>
        <w:tc>
          <w:tcPr>
            <w:tcW w:w="2263" w:type="dxa"/>
            <w:noWrap/>
            <w:vAlign w:val="bottom"/>
            <w:hideMark/>
          </w:tcPr>
          <w:p w14:paraId="7AFE222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Bijdrage vrouwenfonds voor student Kenia</w:t>
            </w:r>
          </w:p>
        </w:tc>
        <w:tc>
          <w:tcPr>
            <w:tcW w:w="1843" w:type="dxa"/>
            <w:noWrap/>
            <w:vAlign w:val="bottom"/>
            <w:hideMark/>
          </w:tcPr>
          <w:p w14:paraId="02721BC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€ 1.400,00 </w:t>
            </w:r>
          </w:p>
        </w:tc>
        <w:tc>
          <w:tcPr>
            <w:tcW w:w="3544" w:type="dxa"/>
            <w:noWrap/>
            <w:vAlign w:val="bottom"/>
            <w:hideMark/>
          </w:tcPr>
          <w:p w14:paraId="6EA0457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Reservering 2026 student </w:t>
            </w:r>
          </w:p>
          <w:p w14:paraId="159675A0"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1.400,00, niet uitgegeven in 2025</w:t>
            </w:r>
          </w:p>
        </w:tc>
        <w:tc>
          <w:tcPr>
            <w:tcW w:w="1984" w:type="dxa"/>
            <w:noWrap/>
            <w:vAlign w:val="bottom"/>
            <w:hideMark/>
          </w:tcPr>
          <w:p w14:paraId="482B41EF"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0,00</w:t>
            </w:r>
          </w:p>
        </w:tc>
      </w:tr>
      <w:tr w:rsidR="004A56B0" w:rsidRPr="004A56B0" w14:paraId="46D63D01" w14:textId="77777777" w:rsidTr="00060163">
        <w:trPr>
          <w:trHeight w:val="255"/>
        </w:trPr>
        <w:tc>
          <w:tcPr>
            <w:tcW w:w="2263" w:type="dxa"/>
            <w:noWrap/>
            <w:vAlign w:val="bottom"/>
            <w:hideMark/>
          </w:tcPr>
          <w:p w14:paraId="4B008D9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Dictee opbrengst</w:t>
            </w:r>
          </w:p>
        </w:tc>
        <w:tc>
          <w:tcPr>
            <w:tcW w:w="1843" w:type="dxa"/>
            <w:noWrap/>
            <w:vAlign w:val="bottom"/>
            <w:hideMark/>
          </w:tcPr>
          <w:p w14:paraId="6F4448E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390,90 </w:t>
            </w:r>
          </w:p>
        </w:tc>
        <w:tc>
          <w:tcPr>
            <w:tcW w:w="3544" w:type="dxa"/>
            <w:noWrap/>
            <w:vAlign w:val="bottom"/>
            <w:hideMark/>
          </w:tcPr>
          <w:p w14:paraId="29AE5DA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Taalhuis (dictee opbrengst)</w:t>
            </w:r>
          </w:p>
        </w:tc>
        <w:tc>
          <w:tcPr>
            <w:tcW w:w="1984" w:type="dxa"/>
            <w:noWrap/>
            <w:vAlign w:val="bottom"/>
            <w:hideMark/>
          </w:tcPr>
          <w:p w14:paraId="214A9F84"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400,00 </w:t>
            </w:r>
          </w:p>
        </w:tc>
      </w:tr>
      <w:tr w:rsidR="004A56B0" w:rsidRPr="004A56B0" w14:paraId="44B9919E" w14:textId="77777777" w:rsidTr="00060163">
        <w:trPr>
          <w:trHeight w:val="255"/>
        </w:trPr>
        <w:tc>
          <w:tcPr>
            <w:tcW w:w="2263" w:type="dxa"/>
            <w:noWrap/>
            <w:vAlign w:val="bottom"/>
            <w:hideMark/>
          </w:tcPr>
          <w:p w14:paraId="23EF361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Klavervrouwen opbrengst</w:t>
            </w:r>
          </w:p>
        </w:tc>
        <w:tc>
          <w:tcPr>
            <w:tcW w:w="1843" w:type="dxa"/>
            <w:noWrap/>
            <w:vAlign w:val="bottom"/>
            <w:hideMark/>
          </w:tcPr>
          <w:p w14:paraId="2AFAEB5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€ 2.570,00 </w:t>
            </w:r>
          </w:p>
        </w:tc>
        <w:tc>
          <w:tcPr>
            <w:tcW w:w="3544" w:type="dxa"/>
            <w:noWrap/>
            <w:vAlign w:val="bottom"/>
            <w:hideMark/>
          </w:tcPr>
          <w:p w14:paraId="77226FE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Project B = stichting Melania paddenstoelen</w:t>
            </w:r>
          </w:p>
        </w:tc>
        <w:tc>
          <w:tcPr>
            <w:tcW w:w="1984" w:type="dxa"/>
            <w:noWrap/>
            <w:vAlign w:val="bottom"/>
            <w:hideMark/>
          </w:tcPr>
          <w:p w14:paraId="7F2B8C7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1.500,00 </w:t>
            </w:r>
          </w:p>
        </w:tc>
      </w:tr>
      <w:tr w:rsidR="004A56B0" w:rsidRPr="004A56B0" w14:paraId="18E68C35" w14:textId="77777777" w:rsidTr="00060163">
        <w:trPr>
          <w:trHeight w:val="255"/>
        </w:trPr>
        <w:tc>
          <w:tcPr>
            <w:tcW w:w="2263" w:type="dxa"/>
            <w:noWrap/>
            <w:vAlign w:val="bottom"/>
            <w:hideMark/>
          </w:tcPr>
          <w:p w14:paraId="1E143E21" w14:textId="77777777" w:rsidR="004A56B0" w:rsidRPr="004A56B0" w:rsidRDefault="004A56B0" w:rsidP="004A56B0">
            <w:pPr>
              <w:spacing w:after="0" w:line="240" w:lineRule="auto"/>
              <w:rPr>
                <w:rFonts w:ascii="Arial" w:eastAsia="Times New Roman" w:hAnsi="Arial" w:cs="Arial"/>
                <w:sz w:val="20"/>
                <w:szCs w:val="20"/>
                <w:lang w:eastAsia="nl-NL"/>
              </w:rPr>
            </w:pPr>
          </w:p>
        </w:tc>
        <w:tc>
          <w:tcPr>
            <w:tcW w:w="1843" w:type="dxa"/>
            <w:noWrap/>
            <w:vAlign w:val="bottom"/>
            <w:hideMark/>
          </w:tcPr>
          <w:p w14:paraId="09A048C4" w14:textId="77777777" w:rsidR="004A56B0" w:rsidRPr="004A56B0" w:rsidRDefault="004A56B0" w:rsidP="004A56B0">
            <w:pPr>
              <w:spacing w:after="0" w:line="240" w:lineRule="auto"/>
              <w:rPr>
                <w:rFonts w:ascii="Times New Roman" w:eastAsia="Times New Roman" w:hAnsi="Times New Roman"/>
                <w:sz w:val="20"/>
                <w:szCs w:val="20"/>
                <w:lang w:eastAsia="nl-NL"/>
              </w:rPr>
            </w:pPr>
          </w:p>
        </w:tc>
        <w:tc>
          <w:tcPr>
            <w:tcW w:w="3544" w:type="dxa"/>
            <w:noWrap/>
            <w:vAlign w:val="bottom"/>
            <w:hideMark/>
          </w:tcPr>
          <w:p w14:paraId="6514335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Project A = Student Kenia</w:t>
            </w:r>
          </w:p>
        </w:tc>
        <w:tc>
          <w:tcPr>
            <w:tcW w:w="1984" w:type="dxa"/>
            <w:noWrap/>
            <w:vAlign w:val="bottom"/>
            <w:hideMark/>
          </w:tcPr>
          <w:p w14:paraId="5302438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1.400,00 </w:t>
            </w:r>
          </w:p>
        </w:tc>
      </w:tr>
      <w:tr w:rsidR="004A56B0" w:rsidRPr="004A56B0" w14:paraId="5BB47D37" w14:textId="77777777" w:rsidTr="00060163">
        <w:trPr>
          <w:trHeight w:val="255"/>
        </w:trPr>
        <w:tc>
          <w:tcPr>
            <w:tcW w:w="2263" w:type="dxa"/>
            <w:noWrap/>
            <w:vAlign w:val="bottom"/>
            <w:hideMark/>
          </w:tcPr>
          <w:p w14:paraId="5F9D9D20"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Koningsmarkt opbrengst </w:t>
            </w:r>
            <w:proofErr w:type="spellStart"/>
            <w:r w:rsidRPr="004A56B0">
              <w:rPr>
                <w:rFonts w:ascii="Arial" w:eastAsia="Times New Roman" w:hAnsi="Arial" w:cs="Arial"/>
                <w:sz w:val="20"/>
                <w:szCs w:val="20"/>
                <w:lang w:eastAsia="nl-NL"/>
              </w:rPr>
              <w:t>OtW</w:t>
            </w:r>
            <w:proofErr w:type="spellEnd"/>
          </w:p>
        </w:tc>
        <w:tc>
          <w:tcPr>
            <w:tcW w:w="1843" w:type="dxa"/>
            <w:noWrap/>
            <w:vAlign w:val="bottom"/>
            <w:hideMark/>
          </w:tcPr>
          <w:p w14:paraId="3CA1C69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€ 1.134,50 </w:t>
            </w:r>
          </w:p>
        </w:tc>
        <w:tc>
          <w:tcPr>
            <w:tcW w:w="3544" w:type="dxa"/>
            <w:noWrap/>
            <w:vAlign w:val="bottom"/>
            <w:hideMark/>
          </w:tcPr>
          <w:p w14:paraId="254C7343" w14:textId="77777777" w:rsidR="004A56B0" w:rsidRPr="004A56B0" w:rsidRDefault="004A56B0" w:rsidP="004A56B0">
            <w:pPr>
              <w:spacing w:after="0" w:line="240" w:lineRule="auto"/>
              <w:rPr>
                <w:rFonts w:ascii="Arial" w:eastAsia="Times New Roman" w:hAnsi="Arial" w:cs="Arial"/>
                <w:sz w:val="20"/>
                <w:szCs w:val="20"/>
                <w:lang w:val="en-GB" w:eastAsia="nl-NL"/>
              </w:rPr>
            </w:pPr>
            <w:r w:rsidRPr="004A56B0">
              <w:rPr>
                <w:rFonts w:ascii="Arial" w:eastAsia="Times New Roman" w:hAnsi="Arial" w:cs="Arial"/>
                <w:sz w:val="20"/>
                <w:szCs w:val="20"/>
                <w:lang w:val="en-GB" w:eastAsia="nl-NL"/>
              </w:rPr>
              <w:t xml:space="preserve">Project C = project </w:t>
            </w:r>
            <w:proofErr w:type="spellStart"/>
            <w:r w:rsidRPr="004A56B0">
              <w:rPr>
                <w:rFonts w:ascii="Arial" w:eastAsia="Times New Roman" w:hAnsi="Arial" w:cs="Arial"/>
                <w:sz w:val="20"/>
                <w:szCs w:val="20"/>
                <w:lang w:val="en-GB" w:eastAsia="nl-NL"/>
              </w:rPr>
              <w:t>OtW</w:t>
            </w:r>
            <w:proofErr w:type="spellEnd"/>
            <w:r w:rsidRPr="004A56B0">
              <w:rPr>
                <w:rFonts w:ascii="Arial" w:eastAsia="Times New Roman" w:hAnsi="Arial" w:cs="Arial"/>
                <w:sz w:val="20"/>
                <w:szCs w:val="20"/>
                <w:lang w:val="en-GB" w:eastAsia="nl-NL"/>
              </w:rPr>
              <w:t xml:space="preserve"> school 1</w:t>
            </w:r>
          </w:p>
        </w:tc>
        <w:tc>
          <w:tcPr>
            <w:tcW w:w="1984" w:type="dxa"/>
            <w:noWrap/>
            <w:vAlign w:val="bottom"/>
            <w:hideMark/>
          </w:tcPr>
          <w:p w14:paraId="00EE941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val="en-GB" w:eastAsia="nl-NL"/>
              </w:rPr>
              <w:t xml:space="preserve"> </w:t>
            </w:r>
            <w:r w:rsidRPr="004A56B0">
              <w:rPr>
                <w:rFonts w:ascii="Arial" w:eastAsia="Times New Roman" w:hAnsi="Arial" w:cs="Arial"/>
                <w:sz w:val="20"/>
                <w:szCs w:val="20"/>
                <w:lang w:eastAsia="nl-NL"/>
              </w:rPr>
              <w:t xml:space="preserve">€    1.470,00 </w:t>
            </w:r>
          </w:p>
        </w:tc>
      </w:tr>
      <w:tr w:rsidR="004A56B0" w:rsidRPr="004A56B0" w14:paraId="28C1DF31" w14:textId="77777777" w:rsidTr="00060163">
        <w:trPr>
          <w:trHeight w:val="255"/>
        </w:trPr>
        <w:tc>
          <w:tcPr>
            <w:tcW w:w="2263" w:type="dxa"/>
            <w:noWrap/>
            <w:vAlign w:val="bottom"/>
            <w:hideMark/>
          </w:tcPr>
          <w:p w14:paraId="363483AB"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opbrengst </w:t>
            </w:r>
            <w:proofErr w:type="spellStart"/>
            <w:r w:rsidRPr="004A56B0">
              <w:rPr>
                <w:rFonts w:ascii="Arial" w:eastAsia="Times New Roman" w:hAnsi="Arial" w:cs="Arial"/>
                <w:sz w:val="20"/>
                <w:szCs w:val="20"/>
                <w:lang w:eastAsia="nl-NL"/>
              </w:rPr>
              <w:t>vinted</w:t>
            </w:r>
            <w:proofErr w:type="spellEnd"/>
          </w:p>
        </w:tc>
        <w:tc>
          <w:tcPr>
            <w:tcW w:w="1843" w:type="dxa"/>
            <w:noWrap/>
            <w:vAlign w:val="bottom"/>
            <w:hideMark/>
          </w:tcPr>
          <w:p w14:paraId="17AC108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800,00 </w:t>
            </w:r>
          </w:p>
        </w:tc>
        <w:tc>
          <w:tcPr>
            <w:tcW w:w="3544" w:type="dxa"/>
            <w:noWrap/>
            <w:vAlign w:val="bottom"/>
            <w:hideMark/>
          </w:tcPr>
          <w:p w14:paraId="3F023FD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Donatie HPV</w:t>
            </w:r>
          </w:p>
        </w:tc>
        <w:tc>
          <w:tcPr>
            <w:tcW w:w="1984" w:type="dxa"/>
            <w:noWrap/>
            <w:vAlign w:val="bottom"/>
            <w:hideMark/>
          </w:tcPr>
          <w:p w14:paraId="545700A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800,00 </w:t>
            </w:r>
          </w:p>
        </w:tc>
      </w:tr>
      <w:tr w:rsidR="004A56B0" w:rsidRPr="004A56B0" w14:paraId="1CEC7C39" w14:textId="77777777" w:rsidTr="00060163">
        <w:trPr>
          <w:trHeight w:val="255"/>
        </w:trPr>
        <w:tc>
          <w:tcPr>
            <w:tcW w:w="2263" w:type="dxa"/>
            <w:noWrap/>
            <w:vAlign w:val="bottom"/>
            <w:hideMark/>
          </w:tcPr>
          <w:p w14:paraId="309C1552"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inkomsten fonds</w:t>
            </w:r>
          </w:p>
        </w:tc>
        <w:tc>
          <w:tcPr>
            <w:tcW w:w="1843" w:type="dxa"/>
            <w:noWrap/>
            <w:vAlign w:val="bottom"/>
            <w:hideMark/>
          </w:tcPr>
          <w:p w14:paraId="6EEABF4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€ 1.500,00 </w:t>
            </w:r>
          </w:p>
        </w:tc>
        <w:tc>
          <w:tcPr>
            <w:tcW w:w="3544" w:type="dxa"/>
            <w:noWrap/>
            <w:vAlign w:val="bottom"/>
            <w:hideMark/>
          </w:tcPr>
          <w:p w14:paraId="3EBA0F5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project ‘extra’ = </w:t>
            </w:r>
            <w:proofErr w:type="spellStart"/>
            <w:r w:rsidRPr="004A56B0">
              <w:rPr>
                <w:rFonts w:ascii="Arial" w:eastAsia="Times New Roman" w:hAnsi="Arial" w:cs="Arial"/>
                <w:sz w:val="20"/>
                <w:szCs w:val="20"/>
                <w:lang w:eastAsia="nl-NL"/>
              </w:rPr>
              <w:t>OtW</w:t>
            </w:r>
            <w:proofErr w:type="spellEnd"/>
            <w:r w:rsidRPr="004A56B0">
              <w:rPr>
                <w:rFonts w:ascii="Arial" w:eastAsia="Times New Roman" w:hAnsi="Arial" w:cs="Arial"/>
                <w:sz w:val="20"/>
                <w:szCs w:val="20"/>
                <w:lang w:eastAsia="nl-NL"/>
              </w:rPr>
              <w:t xml:space="preserve"> school 2</w:t>
            </w:r>
          </w:p>
        </w:tc>
        <w:tc>
          <w:tcPr>
            <w:tcW w:w="1984" w:type="dxa"/>
            <w:noWrap/>
            <w:vAlign w:val="bottom"/>
            <w:hideMark/>
          </w:tcPr>
          <w:p w14:paraId="02EB6E20"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1.500,00 </w:t>
            </w:r>
          </w:p>
        </w:tc>
      </w:tr>
      <w:tr w:rsidR="004A56B0" w:rsidRPr="004A56B0" w14:paraId="4E667870" w14:textId="77777777" w:rsidTr="00060163">
        <w:trPr>
          <w:trHeight w:val="255"/>
        </w:trPr>
        <w:tc>
          <w:tcPr>
            <w:tcW w:w="2263" w:type="dxa"/>
            <w:noWrap/>
            <w:vAlign w:val="bottom"/>
            <w:hideMark/>
          </w:tcPr>
          <w:p w14:paraId="37664BD6" w14:textId="77777777" w:rsidR="004A56B0" w:rsidRPr="004A56B0" w:rsidRDefault="004A56B0" w:rsidP="004A56B0">
            <w:pPr>
              <w:spacing w:after="0" w:line="240" w:lineRule="auto"/>
              <w:rPr>
                <w:rFonts w:ascii="Arial" w:eastAsia="Times New Roman" w:hAnsi="Arial" w:cs="Arial"/>
                <w:sz w:val="20"/>
                <w:szCs w:val="20"/>
                <w:lang w:eastAsia="nl-NL"/>
              </w:rPr>
            </w:pPr>
            <w:proofErr w:type="spellStart"/>
            <w:r w:rsidRPr="004A56B0">
              <w:rPr>
                <w:rFonts w:ascii="Arial" w:eastAsia="Times New Roman" w:hAnsi="Arial" w:cs="Arial"/>
                <w:sz w:val="20"/>
                <w:szCs w:val="20"/>
                <w:lang w:eastAsia="nl-NL"/>
              </w:rPr>
              <w:t>OtW</w:t>
            </w:r>
            <w:proofErr w:type="spellEnd"/>
            <w:r w:rsidRPr="004A56B0">
              <w:rPr>
                <w:rFonts w:ascii="Arial" w:eastAsia="Times New Roman" w:hAnsi="Arial" w:cs="Arial"/>
                <w:sz w:val="20"/>
                <w:szCs w:val="20"/>
                <w:lang w:eastAsia="nl-NL"/>
              </w:rPr>
              <w:t xml:space="preserve"> oranje artikelen verkoop 2025</w:t>
            </w:r>
          </w:p>
        </w:tc>
        <w:tc>
          <w:tcPr>
            <w:tcW w:w="1843" w:type="dxa"/>
            <w:noWrap/>
            <w:vAlign w:val="bottom"/>
            <w:hideMark/>
          </w:tcPr>
          <w:p w14:paraId="6A7812E7"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169,00 </w:t>
            </w:r>
          </w:p>
        </w:tc>
        <w:tc>
          <w:tcPr>
            <w:tcW w:w="3544" w:type="dxa"/>
            <w:noWrap/>
            <w:vAlign w:val="bottom"/>
            <w:hideMark/>
          </w:tcPr>
          <w:p w14:paraId="1B7A10AC" w14:textId="77777777" w:rsidR="004A56B0" w:rsidRPr="004A56B0" w:rsidRDefault="004A56B0" w:rsidP="004A56B0">
            <w:pPr>
              <w:spacing w:after="0" w:line="240" w:lineRule="auto"/>
              <w:rPr>
                <w:rFonts w:ascii="Arial" w:eastAsia="Times New Roman" w:hAnsi="Arial" w:cs="Arial"/>
                <w:sz w:val="20"/>
                <w:szCs w:val="20"/>
                <w:lang w:val="en-GB" w:eastAsia="nl-NL"/>
              </w:rPr>
            </w:pPr>
            <w:proofErr w:type="spellStart"/>
            <w:r w:rsidRPr="004A56B0">
              <w:rPr>
                <w:rFonts w:ascii="Arial" w:eastAsia="Times New Roman" w:hAnsi="Arial" w:cs="Arial"/>
                <w:sz w:val="20"/>
                <w:szCs w:val="20"/>
                <w:lang w:val="en-GB" w:eastAsia="nl-NL"/>
              </w:rPr>
              <w:t>OtW</w:t>
            </w:r>
            <w:proofErr w:type="spellEnd"/>
            <w:r w:rsidRPr="004A56B0">
              <w:rPr>
                <w:rFonts w:ascii="Arial" w:eastAsia="Times New Roman" w:hAnsi="Arial" w:cs="Arial"/>
                <w:sz w:val="20"/>
                <w:szCs w:val="20"/>
                <w:lang w:val="en-GB" w:eastAsia="nl-NL"/>
              </w:rPr>
              <w:t xml:space="preserve"> gift Women in War Zones</w:t>
            </w:r>
          </w:p>
        </w:tc>
        <w:tc>
          <w:tcPr>
            <w:tcW w:w="1984" w:type="dxa"/>
            <w:noWrap/>
            <w:vAlign w:val="bottom"/>
            <w:hideMark/>
          </w:tcPr>
          <w:p w14:paraId="34DE476A" w14:textId="77777777" w:rsidR="004A56B0" w:rsidRPr="004A56B0" w:rsidRDefault="004A56B0" w:rsidP="004A56B0">
            <w:pPr>
              <w:spacing w:after="0" w:line="240" w:lineRule="auto"/>
              <w:rPr>
                <w:rFonts w:ascii="Times New Roman" w:eastAsia="Times New Roman" w:hAnsi="Times New Roman"/>
                <w:sz w:val="20"/>
                <w:szCs w:val="20"/>
                <w:lang w:val="en-GB" w:eastAsia="nl-NL"/>
              </w:rPr>
            </w:pPr>
            <w:r w:rsidRPr="004A56B0">
              <w:rPr>
                <w:rFonts w:ascii="Arial" w:eastAsia="Times New Roman" w:hAnsi="Arial" w:cs="Arial"/>
                <w:sz w:val="20"/>
                <w:szCs w:val="20"/>
                <w:lang w:eastAsia="nl-NL"/>
              </w:rPr>
              <w:t>€      229,98</w:t>
            </w:r>
          </w:p>
        </w:tc>
      </w:tr>
      <w:tr w:rsidR="004A56B0" w:rsidRPr="004A56B0" w14:paraId="0DAC9C05" w14:textId="77777777" w:rsidTr="00060163">
        <w:trPr>
          <w:trHeight w:val="255"/>
        </w:trPr>
        <w:tc>
          <w:tcPr>
            <w:tcW w:w="2263" w:type="dxa"/>
            <w:noWrap/>
            <w:vAlign w:val="bottom"/>
            <w:hideMark/>
          </w:tcPr>
          <w:p w14:paraId="4C272CBD" w14:textId="77777777" w:rsidR="004A56B0" w:rsidRPr="004A56B0" w:rsidRDefault="004A56B0" w:rsidP="004A56B0">
            <w:pPr>
              <w:spacing w:after="0" w:line="240" w:lineRule="auto"/>
              <w:rPr>
                <w:rFonts w:ascii="Arial" w:eastAsia="Times New Roman" w:hAnsi="Arial" w:cs="Arial"/>
                <w:sz w:val="20"/>
                <w:szCs w:val="20"/>
                <w:lang w:eastAsia="nl-NL"/>
              </w:rPr>
            </w:pPr>
            <w:proofErr w:type="spellStart"/>
            <w:r w:rsidRPr="004A56B0">
              <w:rPr>
                <w:rFonts w:ascii="Arial" w:eastAsia="Times New Roman" w:hAnsi="Arial" w:cs="Arial"/>
                <w:sz w:val="20"/>
                <w:szCs w:val="20"/>
                <w:lang w:eastAsia="nl-NL"/>
              </w:rPr>
              <w:t>OtW</w:t>
            </w:r>
            <w:proofErr w:type="spellEnd"/>
            <w:r w:rsidRPr="004A56B0">
              <w:rPr>
                <w:rFonts w:ascii="Arial" w:eastAsia="Times New Roman" w:hAnsi="Arial" w:cs="Arial"/>
                <w:sz w:val="20"/>
                <w:szCs w:val="20"/>
                <w:lang w:eastAsia="nl-NL"/>
              </w:rPr>
              <w:t xml:space="preserve"> oranje artikelen restverkoop 2024</w:t>
            </w:r>
          </w:p>
        </w:tc>
        <w:tc>
          <w:tcPr>
            <w:tcW w:w="1843" w:type="dxa"/>
            <w:noWrap/>
            <w:vAlign w:val="bottom"/>
            <w:hideMark/>
          </w:tcPr>
          <w:p w14:paraId="15EC3683"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60,98 </w:t>
            </w:r>
          </w:p>
        </w:tc>
        <w:tc>
          <w:tcPr>
            <w:tcW w:w="3544" w:type="dxa"/>
            <w:noWrap/>
            <w:vAlign w:val="bottom"/>
            <w:hideMark/>
          </w:tcPr>
          <w:p w14:paraId="21F40FFD" w14:textId="77777777" w:rsidR="004A56B0" w:rsidRPr="004A56B0" w:rsidRDefault="004A56B0" w:rsidP="004A56B0">
            <w:pPr>
              <w:spacing w:after="0" w:line="240" w:lineRule="auto"/>
              <w:rPr>
                <w:rFonts w:ascii="Arial" w:eastAsia="Times New Roman" w:hAnsi="Arial" w:cs="Arial"/>
                <w:sz w:val="20"/>
                <w:szCs w:val="20"/>
                <w:lang w:val="en-GB" w:eastAsia="nl-NL"/>
              </w:rPr>
            </w:pPr>
          </w:p>
        </w:tc>
        <w:tc>
          <w:tcPr>
            <w:tcW w:w="1984" w:type="dxa"/>
            <w:noWrap/>
            <w:vAlign w:val="bottom"/>
            <w:hideMark/>
          </w:tcPr>
          <w:p w14:paraId="2B1632EE" w14:textId="77777777" w:rsidR="004A56B0" w:rsidRPr="004A56B0" w:rsidRDefault="004A56B0" w:rsidP="004A56B0">
            <w:pPr>
              <w:spacing w:after="0" w:line="240" w:lineRule="auto"/>
              <w:rPr>
                <w:rFonts w:ascii="Arial" w:eastAsia="Times New Roman" w:hAnsi="Arial" w:cs="Arial"/>
                <w:sz w:val="20"/>
                <w:szCs w:val="20"/>
                <w:lang w:eastAsia="nl-NL"/>
              </w:rPr>
            </w:pPr>
          </w:p>
        </w:tc>
      </w:tr>
      <w:tr w:rsidR="004A56B0" w:rsidRPr="004A56B0" w14:paraId="5A18249E" w14:textId="77777777" w:rsidTr="00060163">
        <w:trPr>
          <w:trHeight w:val="255"/>
        </w:trPr>
        <w:tc>
          <w:tcPr>
            <w:tcW w:w="2263" w:type="dxa"/>
            <w:tcBorders>
              <w:bottom w:val="single" w:sz="4" w:space="0" w:color="auto"/>
            </w:tcBorders>
            <w:noWrap/>
            <w:vAlign w:val="bottom"/>
            <w:hideMark/>
          </w:tcPr>
          <w:p w14:paraId="31EA3134" w14:textId="77777777" w:rsidR="004A56B0" w:rsidRPr="004A56B0" w:rsidRDefault="004A56B0" w:rsidP="004A56B0">
            <w:pPr>
              <w:spacing w:after="0" w:line="240" w:lineRule="auto"/>
              <w:rPr>
                <w:rFonts w:ascii="Arial" w:eastAsia="Times New Roman" w:hAnsi="Arial" w:cs="Arial"/>
                <w:sz w:val="20"/>
                <w:szCs w:val="20"/>
                <w:lang w:eastAsia="nl-NL"/>
              </w:rPr>
            </w:pPr>
          </w:p>
        </w:tc>
        <w:tc>
          <w:tcPr>
            <w:tcW w:w="1843" w:type="dxa"/>
            <w:tcBorders>
              <w:bottom w:val="single" w:sz="4" w:space="0" w:color="auto"/>
            </w:tcBorders>
            <w:noWrap/>
            <w:vAlign w:val="bottom"/>
            <w:hideMark/>
          </w:tcPr>
          <w:p w14:paraId="006E5303" w14:textId="77777777" w:rsidR="004A56B0" w:rsidRPr="004A56B0" w:rsidRDefault="004A56B0" w:rsidP="004A56B0">
            <w:pPr>
              <w:spacing w:after="0" w:line="240" w:lineRule="auto"/>
              <w:rPr>
                <w:rFonts w:ascii="Times New Roman" w:eastAsia="Times New Roman" w:hAnsi="Times New Roman"/>
                <w:sz w:val="20"/>
                <w:szCs w:val="20"/>
                <w:lang w:eastAsia="nl-NL"/>
              </w:rPr>
            </w:pPr>
          </w:p>
        </w:tc>
        <w:tc>
          <w:tcPr>
            <w:tcW w:w="3544" w:type="dxa"/>
            <w:tcBorders>
              <w:bottom w:val="single" w:sz="4" w:space="0" w:color="auto"/>
            </w:tcBorders>
            <w:noWrap/>
            <w:vAlign w:val="bottom"/>
            <w:hideMark/>
          </w:tcPr>
          <w:p w14:paraId="237359A2" w14:textId="77777777" w:rsidR="004A56B0" w:rsidRPr="004A56B0" w:rsidRDefault="004A56B0" w:rsidP="004A56B0">
            <w:pPr>
              <w:spacing w:after="0" w:line="240" w:lineRule="auto"/>
              <w:rPr>
                <w:rFonts w:ascii="Times New Roman" w:eastAsia="Times New Roman" w:hAnsi="Times New Roman"/>
                <w:sz w:val="20"/>
                <w:szCs w:val="20"/>
                <w:lang w:eastAsia="nl-NL"/>
              </w:rPr>
            </w:pPr>
          </w:p>
        </w:tc>
        <w:tc>
          <w:tcPr>
            <w:tcW w:w="1984" w:type="dxa"/>
            <w:tcBorders>
              <w:bottom w:val="single" w:sz="4" w:space="0" w:color="auto"/>
            </w:tcBorders>
            <w:noWrap/>
            <w:vAlign w:val="bottom"/>
            <w:hideMark/>
          </w:tcPr>
          <w:p w14:paraId="1B425088" w14:textId="77777777" w:rsidR="004A56B0" w:rsidRPr="004A56B0" w:rsidRDefault="004A56B0" w:rsidP="004A56B0">
            <w:pPr>
              <w:spacing w:after="0" w:line="240" w:lineRule="auto"/>
              <w:rPr>
                <w:rFonts w:ascii="Times New Roman" w:eastAsia="Times New Roman" w:hAnsi="Times New Roman"/>
                <w:sz w:val="20"/>
                <w:szCs w:val="20"/>
                <w:lang w:eastAsia="nl-NL"/>
              </w:rPr>
            </w:pPr>
          </w:p>
        </w:tc>
      </w:tr>
      <w:tr w:rsidR="004A56B0" w:rsidRPr="004A56B0" w14:paraId="153523F2" w14:textId="77777777" w:rsidTr="00060163">
        <w:trPr>
          <w:trHeight w:val="255"/>
        </w:trPr>
        <w:tc>
          <w:tcPr>
            <w:tcW w:w="2263" w:type="dxa"/>
            <w:tcBorders>
              <w:top w:val="single" w:sz="4" w:space="0" w:color="auto"/>
              <w:bottom w:val="single" w:sz="4" w:space="0" w:color="auto"/>
              <w:right w:val="single" w:sz="4" w:space="0" w:color="auto"/>
            </w:tcBorders>
            <w:noWrap/>
            <w:vAlign w:val="bottom"/>
            <w:hideMark/>
          </w:tcPr>
          <w:p w14:paraId="6B41B43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Eindtotaal</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2ABE9BD"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€ 8.025,38 </w:t>
            </w:r>
          </w:p>
        </w:tc>
        <w:tc>
          <w:tcPr>
            <w:tcW w:w="3544" w:type="dxa"/>
            <w:tcBorders>
              <w:top w:val="single" w:sz="4" w:space="0" w:color="auto"/>
              <w:left w:val="single" w:sz="4" w:space="0" w:color="auto"/>
              <w:bottom w:val="single" w:sz="4" w:space="0" w:color="auto"/>
              <w:right w:val="single" w:sz="4" w:space="0" w:color="auto"/>
            </w:tcBorders>
            <w:noWrap/>
            <w:vAlign w:val="bottom"/>
            <w:hideMark/>
          </w:tcPr>
          <w:p w14:paraId="2832DB64" w14:textId="77777777" w:rsidR="004A56B0" w:rsidRPr="004A56B0" w:rsidRDefault="004A56B0" w:rsidP="004A56B0">
            <w:pPr>
              <w:spacing w:after="0" w:line="240" w:lineRule="auto"/>
              <w:rPr>
                <w:rFonts w:ascii="Arial" w:eastAsia="Times New Roman" w:hAnsi="Arial" w:cs="Arial"/>
                <w:sz w:val="20"/>
                <w:szCs w:val="20"/>
                <w:lang w:eastAsia="nl-NL"/>
              </w:rPr>
            </w:pP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2175C1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xml:space="preserve"> €    7.299,98 </w:t>
            </w:r>
          </w:p>
        </w:tc>
      </w:tr>
      <w:tr w:rsidR="004A56B0" w:rsidRPr="004A56B0" w14:paraId="3F0AE4E8" w14:textId="77777777" w:rsidTr="00060163">
        <w:trPr>
          <w:trHeight w:val="255"/>
        </w:trPr>
        <w:tc>
          <w:tcPr>
            <w:tcW w:w="9634" w:type="dxa"/>
            <w:gridSpan w:val="4"/>
            <w:tcBorders>
              <w:top w:val="single" w:sz="4" w:space="0" w:color="auto"/>
              <w:bottom w:val="single" w:sz="4" w:space="0" w:color="auto"/>
              <w:right w:val="single" w:sz="4" w:space="0" w:color="auto"/>
            </w:tcBorders>
            <w:noWrap/>
            <w:vAlign w:val="bottom"/>
          </w:tcPr>
          <w:p w14:paraId="32B0ADDE"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b/>
                <w:bCs/>
                <w:sz w:val="20"/>
                <w:szCs w:val="20"/>
                <w:lang w:eastAsia="nl-NL"/>
              </w:rPr>
              <w:t>Andere donaties via clubrekening</w:t>
            </w:r>
          </w:p>
        </w:tc>
      </w:tr>
      <w:tr w:rsidR="004A56B0" w:rsidRPr="004A56B0" w14:paraId="19280EEF" w14:textId="77777777" w:rsidTr="00060163">
        <w:trPr>
          <w:trHeight w:val="255"/>
        </w:trPr>
        <w:tc>
          <w:tcPr>
            <w:tcW w:w="2263" w:type="dxa"/>
            <w:tcBorders>
              <w:top w:val="single" w:sz="4" w:space="0" w:color="auto"/>
              <w:bottom w:val="single" w:sz="4" w:space="0" w:color="auto"/>
              <w:right w:val="single" w:sz="4" w:space="0" w:color="auto"/>
            </w:tcBorders>
            <w:noWrap/>
            <w:vAlign w:val="bottom"/>
          </w:tcPr>
          <w:p w14:paraId="1FFC6828" w14:textId="77777777" w:rsidR="004A56B0" w:rsidRPr="004A56B0" w:rsidRDefault="004A56B0" w:rsidP="004A56B0">
            <w:pPr>
              <w:spacing w:after="0" w:line="240" w:lineRule="auto"/>
              <w:rPr>
                <w:rFonts w:ascii="Arial" w:eastAsia="Times New Roman" w:hAnsi="Arial" w:cs="Arial"/>
                <w:sz w:val="20"/>
                <w:szCs w:val="20"/>
                <w:lang w:eastAsia="nl-NL"/>
              </w:rPr>
            </w:pPr>
            <w:bookmarkStart w:id="0" w:name="_Hlk218527682"/>
          </w:p>
        </w:tc>
        <w:tc>
          <w:tcPr>
            <w:tcW w:w="1843" w:type="dxa"/>
            <w:tcBorders>
              <w:top w:val="single" w:sz="4" w:space="0" w:color="auto"/>
              <w:left w:val="single" w:sz="4" w:space="0" w:color="auto"/>
              <w:bottom w:val="single" w:sz="4" w:space="0" w:color="auto"/>
              <w:right w:val="single" w:sz="4" w:space="0" w:color="auto"/>
            </w:tcBorders>
            <w:noWrap/>
            <w:vAlign w:val="bottom"/>
          </w:tcPr>
          <w:p w14:paraId="31349223" w14:textId="77777777" w:rsidR="004A56B0" w:rsidRPr="004A56B0" w:rsidRDefault="004A56B0" w:rsidP="004A56B0">
            <w:pPr>
              <w:spacing w:after="0" w:line="240" w:lineRule="auto"/>
              <w:rPr>
                <w:rFonts w:ascii="Arial" w:eastAsia="Times New Roman" w:hAnsi="Arial" w:cs="Arial"/>
                <w:sz w:val="20"/>
                <w:szCs w:val="20"/>
                <w:lang w:eastAsia="nl-NL"/>
              </w:rPr>
            </w:pPr>
          </w:p>
        </w:tc>
        <w:tc>
          <w:tcPr>
            <w:tcW w:w="3544" w:type="dxa"/>
            <w:tcBorders>
              <w:top w:val="single" w:sz="4" w:space="0" w:color="auto"/>
              <w:left w:val="single" w:sz="4" w:space="0" w:color="auto"/>
              <w:bottom w:val="single" w:sz="4" w:space="0" w:color="auto"/>
              <w:right w:val="single" w:sz="4" w:space="0" w:color="auto"/>
            </w:tcBorders>
            <w:noWrap/>
            <w:vAlign w:val="bottom"/>
          </w:tcPr>
          <w:p w14:paraId="48D706C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Donatie aan voedselbank spreker op clubavond, 75 uit kas en een gift</w:t>
            </w:r>
          </w:p>
        </w:tc>
        <w:tc>
          <w:tcPr>
            <w:tcW w:w="1984" w:type="dxa"/>
            <w:tcBorders>
              <w:top w:val="single" w:sz="4" w:space="0" w:color="auto"/>
              <w:left w:val="single" w:sz="4" w:space="0" w:color="auto"/>
              <w:bottom w:val="single" w:sz="4" w:space="0" w:color="auto"/>
              <w:right w:val="single" w:sz="4" w:space="0" w:color="auto"/>
            </w:tcBorders>
            <w:noWrap/>
            <w:vAlign w:val="bottom"/>
          </w:tcPr>
          <w:p w14:paraId="7C2B033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€ 125</w:t>
            </w:r>
          </w:p>
        </w:tc>
      </w:tr>
      <w:tr w:rsidR="004A56B0" w:rsidRPr="004A56B0" w14:paraId="01CCC932" w14:textId="77777777" w:rsidTr="00060163">
        <w:trPr>
          <w:trHeight w:val="255"/>
        </w:trPr>
        <w:tc>
          <w:tcPr>
            <w:tcW w:w="2263" w:type="dxa"/>
            <w:tcBorders>
              <w:top w:val="single" w:sz="4" w:space="0" w:color="auto"/>
              <w:bottom w:val="single" w:sz="4" w:space="0" w:color="auto"/>
              <w:right w:val="single" w:sz="4" w:space="0" w:color="auto"/>
            </w:tcBorders>
            <w:noWrap/>
            <w:vAlign w:val="bottom"/>
          </w:tcPr>
          <w:p w14:paraId="30D19D4C"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Inzamelingsactie via Tikkie op Adam is geen Eva in april</w:t>
            </w:r>
          </w:p>
        </w:tc>
        <w:tc>
          <w:tcPr>
            <w:tcW w:w="1843" w:type="dxa"/>
            <w:tcBorders>
              <w:top w:val="single" w:sz="4" w:space="0" w:color="auto"/>
              <w:left w:val="single" w:sz="4" w:space="0" w:color="auto"/>
              <w:bottom w:val="single" w:sz="4" w:space="0" w:color="auto"/>
              <w:right w:val="single" w:sz="4" w:space="0" w:color="auto"/>
            </w:tcBorders>
            <w:noWrap/>
            <w:vAlign w:val="bottom"/>
          </w:tcPr>
          <w:p w14:paraId="748C4878"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411</w:t>
            </w:r>
          </w:p>
        </w:tc>
        <w:tc>
          <w:tcPr>
            <w:tcW w:w="3544" w:type="dxa"/>
            <w:tcBorders>
              <w:top w:val="single" w:sz="4" w:space="0" w:color="auto"/>
              <w:left w:val="single" w:sz="4" w:space="0" w:color="auto"/>
              <w:bottom w:val="single" w:sz="4" w:space="0" w:color="auto"/>
              <w:right w:val="single" w:sz="4" w:space="0" w:color="auto"/>
            </w:tcBorders>
            <w:noWrap/>
            <w:vAlign w:val="bottom"/>
          </w:tcPr>
          <w:p w14:paraId="44C517F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Donatie aan stichting endometriose, stichting olijf en bekkenbodem4all</w:t>
            </w:r>
          </w:p>
        </w:tc>
        <w:tc>
          <w:tcPr>
            <w:tcW w:w="1984" w:type="dxa"/>
            <w:tcBorders>
              <w:top w:val="single" w:sz="4" w:space="0" w:color="auto"/>
              <w:left w:val="single" w:sz="4" w:space="0" w:color="auto"/>
              <w:bottom w:val="single" w:sz="4" w:space="0" w:color="auto"/>
              <w:right w:val="single" w:sz="4" w:space="0" w:color="auto"/>
            </w:tcBorders>
            <w:noWrap/>
            <w:vAlign w:val="bottom"/>
          </w:tcPr>
          <w:p w14:paraId="5834EF4A"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€ 3 x ieder 137 euro</w:t>
            </w:r>
          </w:p>
        </w:tc>
      </w:tr>
      <w:tr w:rsidR="004A56B0" w:rsidRPr="004A56B0" w14:paraId="4C012AE1" w14:textId="77777777" w:rsidTr="00060163">
        <w:trPr>
          <w:trHeight w:val="255"/>
        </w:trPr>
        <w:tc>
          <w:tcPr>
            <w:tcW w:w="2263" w:type="dxa"/>
            <w:tcBorders>
              <w:top w:val="single" w:sz="4" w:space="0" w:color="auto"/>
              <w:bottom w:val="single" w:sz="4" w:space="0" w:color="auto"/>
              <w:right w:val="single" w:sz="4" w:space="0" w:color="auto"/>
            </w:tcBorders>
            <w:noWrap/>
            <w:vAlign w:val="bottom"/>
          </w:tcPr>
          <w:p w14:paraId="284F3871"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Geboekt op commissie In &amp; Om en daar ook begroot</w:t>
            </w:r>
          </w:p>
        </w:tc>
        <w:tc>
          <w:tcPr>
            <w:tcW w:w="1843" w:type="dxa"/>
            <w:tcBorders>
              <w:top w:val="single" w:sz="4" w:space="0" w:color="auto"/>
              <w:left w:val="single" w:sz="4" w:space="0" w:color="auto"/>
              <w:bottom w:val="single" w:sz="4" w:space="0" w:color="auto"/>
              <w:right w:val="single" w:sz="4" w:space="0" w:color="auto"/>
            </w:tcBorders>
            <w:noWrap/>
            <w:vAlign w:val="bottom"/>
          </w:tcPr>
          <w:p w14:paraId="02350027" w14:textId="77777777" w:rsidR="004A56B0" w:rsidRPr="004A56B0" w:rsidRDefault="004A56B0" w:rsidP="004A56B0">
            <w:pPr>
              <w:spacing w:after="0" w:line="240" w:lineRule="auto"/>
              <w:rPr>
                <w:rFonts w:ascii="Arial" w:eastAsia="Times New Roman" w:hAnsi="Arial" w:cs="Arial"/>
                <w:sz w:val="20"/>
                <w:szCs w:val="20"/>
                <w:lang w:eastAsia="nl-NL"/>
              </w:rPr>
            </w:pPr>
          </w:p>
        </w:tc>
        <w:tc>
          <w:tcPr>
            <w:tcW w:w="3544" w:type="dxa"/>
            <w:tcBorders>
              <w:top w:val="single" w:sz="4" w:space="0" w:color="auto"/>
              <w:left w:val="single" w:sz="4" w:space="0" w:color="auto"/>
              <w:bottom w:val="single" w:sz="4" w:space="0" w:color="auto"/>
              <w:right w:val="single" w:sz="4" w:space="0" w:color="auto"/>
            </w:tcBorders>
            <w:noWrap/>
            <w:vAlign w:val="bottom"/>
          </w:tcPr>
          <w:p w14:paraId="46538C05"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Donatie aan project In en Om</w:t>
            </w:r>
          </w:p>
        </w:tc>
        <w:tc>
          <w:tcPr>
            <w:tcW w:w="1984" w:type="dxa"/>
            <w:tcBorders>
              <w:top w:val="single" w:sz="4" w:space="0" w:color="auto"/>
              <w:left w:val="single" w:sz="4" w:space="0" w:color="auto"/>
              <w:bottom w:val="single" w:sz="4" w:space="0" w:color="auto"/>
              <w:right w:val="single" w:sz="4" w:space="0" w:color="auto"/>
            </w:tcBorders>
            <w:noWrap/>
            <w:vAlign w:val="bottom"/>
          </w:tcPr>
          <w:p w14:paraId="0E2F69F9" w14:textId="77777777" w:rsidR="004A56B0" w:rsidRPr="004A56B0" w:rsidRDefault="004A56B0" w:rsidP="004A56B0">
            <w:pPr>
              <w:spacing w:after="0" w:line="240" w:lineRule="auto"/>
              <w:rPr>
                <w:rFonts w:ascii="Arial" w:eastAsia="Times New Roman" w:hAnsi="Arial" w:cs="Arial"/>
                <w:sz w:val="20"/>
                <w:szCs w:val="20"/>
                <w:lang w:eastAsia="nl-NL"/>
              </w:rPr>
            </w:pPr>
            <w:r w:rsidRPr="004A56B0">
              <w:rPr>
                <w:rFonts w:ascii="Arial" w:eastAsia="Times New Roman" w:hAnsi="Arial" w:cs="Arial"/>
                <w:sz w:val="20"/>
                <w:szCs w:val="20"/>
                <w:lang w:eastAsia="nl-NL"/>
              </w:rPr>
              <w:t>€ 223,26</w:t>
            </w:r>
          </w:p>
        </w:tc>
      </w:tr>
      <w:bookmarkEnd w:id="0"/>
      <w:tr w:rsidR="004A56B0" w:rsidRPr="004A56B0" w14:paraId="705329D5" w14:textId="77777777" w:rsidTr="00060163">
        <w:trPr>
          <w:trHeight w:val="255"/>
        </w:trPr>
        <w:tc>
          <w:tcPr>
            <w:tcW w:w="2263" w:type="dxa"/>
            <w:tcBorders>
              <w:top w:val="single" w:sz="4" w:space="0" w:color="auto"/>
              <w:bottom w:val="single" w:sz="4" w:space="0" w:color="auto"/>
              <w:right w:val="single" w:sz="4" w:space="0" w:color="auto"/>
            </w:tcBorders>
            <w:noWrap/>
            <w:vAlign w:val="bottom"/>
          </w:tcPr>
          <w:p w14:paraId="63D6E722" w14:textId="77777777" w:rsidR="004A56B0" w:rsidRPr="004A56B0" w:rsidRDefault="004A56B0" w:rsidP="004A56B0">
            <w:pPr>
              <w:spacing w:after="0" w:line="240" w:lineRule="auto"/>
              <w:rPr>
                <w:rFonts w:ascii="Arial" w:eastAsia="Times New Roman" w:hAnsi="Arial" w:cs="Arial"/>
                <w:b/>
                <w:bCs/>
                <w:sz w:val="20"/>
                <w:szCs w:val="20"/>
                <w:lang w:eastAsia="nl-NL"/>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66DE4AF" w14:textId="77777777" w:rsidR="004A56B0" w:rsidRPr="004A56B0" w:rsidRDefault="004A56B0" w:rsidP="004A56B0">
            <w:pPr>
              <w:spacing w:after="0" w:line="240" w:lineRule="auto"/>
              <w:rPr>
                <w:rFonts w:ascii="Arial" w:eastAsia="Times New Roman" w:hAnsi="Arial" w:cs="Arial"/>
                <w:b/>
                <w:bCs/>
                <w:sz w:val="20"/>
                <w:szCs w:val="20"/>
                <w:lang w:eastAsia="nl-NL"/>
              </w:rPr>
            </w:pPr>
          </w:p>
        </w:tc>
        <w:tc>
          <w:tcPr>
            <w:tcW w:w="3544" w:type="dxa"/>
            <w:tcBorders>
              <w:top w:val="single" w:sz="4" w:space="0" w:color="auto"/>
              <w:left w:val="single" w:sz="4" w:space="0" w:color="auto"/>
              <w:bottom w:val="single" w:sz="4" w:space="0" w:color="auto"/>
              <w:right w:val="single" w:sz="4" w:space="0" w:color="auto"/>
            </w:tcBorders>
            <w:noWrap/>
            <w:vAlign w:val="bottom"/>
          </w:tcPr>
          <w:p w14:paraId="00EAE58B" w14:textId="77777777" w:rsidR="004A56B0" w:rsidRPr="004A56B0" w:rsidRDefault="004A56B0" w:rsidP="004A56B0">
            <w:pPr>
              <w:spacing w:after="0" w:line="240" w:lineRule="auto"/>
              <w:rPr>
                <w:rFonts w:ascii="Arial" w:eastAsia="Times New Roman" w:hAnsi="Arial" w:cs="Arial"/>
                <w:b/>
                <w:bCs/>
                <w:sz w:val="20"/>
                <w:szCs w:val="20"/>
                <w:lang w:eastAsia="nl-NL"/>
              </w:rPr>
            </w:pPr>
          </w:p>
        </w:tc>
        <w:tc>
          <w:tcPr>
            <w:tcW w:w="1984" w:type="dxa"/>
            <w:tcBorders>
              <w:top w:val="single" w:sz="4" w:space="0" w:color="auto"/>
              <w:left w:val="single" w:sz="4" w:space="0" w:color="auto"/>
              <w:bottom w:val="single" w:sz="4" w:space="0" w:color="auto"/>
              <w:right w:val="single" w:sz="4" w:space="0" w:color="auto"/>
            </w:tcBorders>
            <w:noWrap/>
            <w:vAlign w:val="bottom"/>
          </w:tcPr>
          <w:p w14:paraId="4E74C26A" w14:textId="77777777" w:rsidR="004A56B0" w:rsidRPr="004A56B0" w:rsidRDefault="004A56B0" w:rsidP="004A56B0">
            <w:pPr>
              <w:spacing w:after="0" w:line="240" w:lineRule="auto"/>
              <w:rPr>
                <w:rFonts w:ascii="Arial" w:eastAsia="Times New Roman" w:hAnsi="Arial" w:cs="Arial"/>
                <w:b/>
                <w:bCs/>
                <w:sz w:val="20"/>
                <w:szCs w:val="20"/>
                <w:lang w:eastAsia="nl-NL"/>
              </w:rPr>
            </w:pPr>
            <w:r w:rsidRPr="004A56B0">
              <w:rPr>
                <w:rFonts w:ascii="Arial" w:eastAsia="Times New Roman" w:hAnsi="Arial" w:cs="Arial"/>
                <w:b/>
                <w:bCs/>
                <w:sz w:val="20"/>
                <w:szCs w:val="20"/>
                <w:lang w:eastAsia="nl-NL"/>
              </w:rPr>
              <w:t>€ 8059,24</w:t>
            </w:r>
          </w:p>
        </w:tc>
      </w:tr>
    </w:tbl>
    <w:p w14:paraId="5C27C9B2" w14:textId="5A5DCB54" w:rsidR="00780E2A" w:rsidRDefault="00780E2A" w:rsidP="00780E2A">
      <w:pPr>
        <w:rPr>
          <w:highlight w:val="yellow"/>
        </w:rPr>
      </w:pPr>
    </w:p>
    <w:p w14:paraId="7BD7C8EA" w14:textId="77777777" w:rsidR="004A56B0" w:rsidRDefault="004A56B0" w:rsidP="00780E2A">
      <w:pPr>
        <w:rPr>
          <w:highlight w:val="yellow"/>
        </w:rPr>
      </w:pPr>
    </w:p>
    <w:p w14:paraId="60EE80BF" w14:textId="77777777" w:rsidR="004A56B0" w:rsidRPr="00EB5252" w:rsidRDefault="004A56B0" w:rsidP="00780E2A">
      <w:pPr>
        <w:rPr>
          <w:highlight w:val="yellow"/>
        </w:rPr>
      </w:pPr>
    </w:p>
    <w:tbl>
      <w:tblPr>
        <w:tblW w:w="9781" w:type="dxa"/>
        <w:tblCellMar>
          <w:left w:w="70" w:type="dxa"/>
          <w:right w:w="70" w:type="dxa"/>
        </w:tblCellMar>
        <w:tblLook w:val="04A0" w:firstRow="1" w:lastRow="0" w:firstColumn="1" w:lastColumn="0" w:noHBand="0" w:noVBand="1"/>
      </w:tblPr>
      <w:tblGrid>
        <w:gridCol w:w="3600"/>
        <w:gridCol w:w="958"/>
        <w:gridCol w:w="342"/>
        <w:gridCol w:w="3380"/>
        <w:gridCol w:w="1300"/>
        <w:gridCol w:w="201"/>
      </w:tblGrid>
      <w:tr w:rsidR="00780E2A" w:rsidRPr="00EB5252" w14:paraId="0AE1B50D" w14:textId="77777777" w:rsidTr="004A56B0">
        <w:trPr>
          <w:gridAfter w:val="1"/>
          <w:wAfter w:w="201" w:type="dxa"/>
          <w:trHeight w:val="320"/>
        </w:trPr>
        <w:tc>
          <w:tcPr>
            <w:tcW w:w="4900" w:type="dxa"/>
            <w:gridSpan w:val="3"/>
            <w:tcBorders>
              <w:top w:val="nil"/>
              <w:left w:val="nil"/>
              <w:bottom w:val="nil"/>
              <w:right w:val="nil"/>
            </w:tcBorders>
            <w:noWrap/>
            <w:vAlign w:val="bottom"/>
            <w:hideMark/>
          </w:tcPr>
          <w:p w14:paraId="7D719457" w14:textId="5ED6C154" w:rsidR="00780E2A" w:rsidRPr="00EB5252" w:rsidRDefault="00780E2A" w:rsidP="005F75F9">
            <w:pPr>
              <w:rPr>
                <w:rFonts w:cs="Calibri"/>
                <w:b/>
                <w:bCs/>
                <w:color w:val="000000"/>
                <w:sz w:val="24"/>
                <w:szCs w:val="24"/>
                <w:highlight w:val="yellow"/>
              </w:rPr>
            </w:pPr>
            <w:r w:rsidRPr="00EB5252">
              <w:rPr>
                <w:rFonts w:cs="Calibri"/>
                <w:b/>
                <w:bCs/>
                <w:color w:val="000000"/>
                <w:sz w:val="24"/>
                <w:szCs w:val="24"/>
                <w:highlight w:val="yellow"/>
              </w:rPr>
              <w:t>Balans per 31 december 202</w:t>
            </w:r>
            <w:r w:rsidR="004A56B0">
              <w:rPr>
                <w:rFonts w:cs="Calibri"/>
                <w:b/>
                <w:bCs/>
                <w:color w:val="000000"/>
                <w:sz w:val="24"/>
                <w:szCs w:val="24"/>
                <w:highlight w:val="yellow"/>
              </w:rPr>
              <w:t xml:space="preserve">5 </w:t>
            </w:r>
            <w:r w:rsidRPr="00EB5252">
              <w:rPr>
                <w:rFonts w:cs="Calibri"/>
                <w:b/>
                <w:bCs/>
                <w:color w:val="000000"/>
                <w:sz w:val="24"/>
                <w:szCs w:val="24"/>
                <w:highlight w:val="yellow"/>
              </w:rPr>
              <w:t>Goede Doelen</w:t>
            </w:r>
          </w:p>
        </w:tc>
        <w:tc>
          <w:tcPr>
            <w:tcW w:w="3380" w:type="dxa"/>
            <w:tcBorders>
              <w:top w:val="nil"/>
              <w:left w:val="nil"/>
              <w:bottom w:val="nil"/>
              <w:right w:val="nil"/>
            </w:tcBorders>
            <w:noWrap/>
            <w:vAlign w:val="bottom"/>
            <w:hideMark/>
          </w:tcPr>
          <w:p w14:paraId="0954D647" w14:textId="77777777" w:rsidR="00780E2A" w:rsidRPr="00EB5252" w:rsidRDefault="00780E2A" w:rsidP="005F75F9">
            <w:pPr>
              <w:rPr>
                <w:rFonts w:cs="Calibri"/>
                <w:b/>
                <w:bCs/>
                <w:color w:val="000000"/>
                <w:sz w:val="24"/>
                <w:szCs w:val="24"/>
                <w:highlight w:val="yellow"/>
              </w:rPr>
            </w:pPr>
          </w:p>
        </w:tc>
        <w:tc>
          <w:tcPr>
            <w:tcW w:w="1300" w:type="dxa"/>
            <w:tcBorders>
              <w:top w:val="nil"/>
              <w:left w:val="nil"/>
              <w:bottom w:val="nil"/>
              <w:right w:val="nil"/>
            </w:tcBorders>
            <w:noWrap/>
            <w:vAlign w:val="bottom"/>
            <w:hideMark/>
          </w:tcPr>
          <w:p w14:paraId="16AD2143" w14:textId="77777777" w:rsidR="00780E2A" w:rsidRPr="00EB5252" w:rsidRDefault="00780E2A" w:rsidP="005F75F9">
            <w:pPr>
              <w:rPr>
                <w:sz w:val="24"/>
                <w:szCs w:val="24"/>
                <w:highlight w:val="yellow"/>
              </w:rPr>
            </w:pPr>
          </w:p>
        </w:tc>
      </w:tr>
      <w:tr w:rsidR="004A56B0" w14:paraId="7B4CDFDB" w14:textId="77777777" w:rsidTr="004A56B0">
        <w:trPr>
          <w:trHeight w:val="340"/>
        </w:trPr>
        <w:tc>
          <w:tcPr>
            <w:tcW w:w="3600" w:type="dxa"/>
            <w:tcBorders>
              <w:top w:val="single" w:sz="8" w:space="0" w:color="auto"/>
              <w:left w:val="single" w:sz="8" w:space="0" w:color="auto"/>
              <w:bottom w:val="single" w:sz="8" w:space="0" w:color="auto"/>
              <w:right w:val="nil"/>
            </w:tcBorders>
            <w:shd w:val="clear" w:color="000000" w:fill="D9D9D9"/>
            <w:vAlign w:val="center"/>
            <w:hideMark/>
          </w:tcPr>
          <w:p w14:paraId="4A9CEC19" w14:textId="77777777" w:rsidR="004A56B0" w:rsidRDefault="004A56B0" w:rsidP="00060163">
            <w:pPr>
              <w:rPr>
                <w:rFonts w:ascii="Arial" w:hAnsi="Arial" w:cs="Arial"/>
                <w:b/>
                <w:bCs/>
                <w:color w:val="000000"/>
                <w:sz w:val="21"/>
                <w:szCs w:val="21"/>
              </w:rPr>
            </w:pPr>
            <w:r>
              <w:rPr>
                <w:rFonts w:ascii="Arial" w:hAnsi="Arial" w:cs="Arial"/>
                <w:b/>
                <w:bCs/>
                <w:color w:val="000000"/>
                <w:sz w:val="21"/>
                <w:szCs w:val="21"/>
              </w:rPr>
              <w:t>Activa</w:t>
            </w:r>
          </w:p>
        </w:tc>
        <w:tc>
          <w:tcPr>
            <w:tcW w:w="958" w:type="dxa"/>
            <w:tcBorders>
              <w:top w:val="single" w:sz="8" w:space="0" w:color="auto"/>
              <w:left w:val="nil"/>
              <w:bottom w:val="single" w:sz="8" w:space="0" w:color="auto"/>
              <w:right w:val="single" w:sz="8" w:space="0" w:color="auto"/>
            </w:tcBorders>
            <w:shd w:val="clear" w:color="000000" w:fill="D9D9D9"/>
            <w:vAlign w:val="center"/>
            <w:hideMark/>
          </w:tcPr>
          <w:p w14:paraId="011A4F15" w14:textId="77777777" w:rsidR="004A56B0" w:rsidRDefault="004A56B0" w:rsidP="00060163">
            <w:pPr>
              <w:jc w:val="right"/>
              <w:rPr>
                <w:rFonts w:ascii="Arial" w:hAnsi="Arial" w:cs="Arial"/>
                <w:b/>
                <w:bCs/>
                <w:sz w:val="21"/>
                <w:szCs w:val="21"/>
              </w:rPr>
            </w:pPr>
            <w:r>
              <w:rPr>
                <w:rFonts w:ascii="Arial" w:hAnsi="Arial" w:cs="Arial"/>
                <w:b/>
                <w:bCs/>
                <w:sz w:val="21"/>
                <w:szCs w:val="21"/>
              </w:rPr>
              <w:t> </w:t>
            </w:r>
          </w:p>
        </w:tc>
        <w:tc>
          <w:tcPr>
            <w:tcW w:w="3722" w:type="dxa"/>
            <w:gridSpan w:val="2"/>
            <w:tcBorders>
              <w:top w:val="single" w:sz="8" w:space="0" w:color="auto"/>
              <w:left w:val="nil"/>
              <w:bottom w:val="single" w:sz="8" w:space="0" w:color="auto"/>
              <w:right w:val="nil"/>
            </w:tcBorders>
            <w:shd w:val="clear" w:color="000000" w:fill="D9D9D9"/>
            <w:vAlign w:val="center"/>
            <w:hideMark/>
          </w:tcPr>
          <w:p w14:paraId="69587D7E" w14:textId="77777777" w:rsidR="004A56B0" w:rsidRDefault="004A56B0" w:rsidP="00060163">
            <w:pPr>
              <w:rPr>
                <w:rFonts w:ascii="Arial" w:hAnsi="Arial" w:cs="Arial"/>
                <w:b/>
                <w:bCs/>
                <w:sz w:val="21"/>
                <w:szCs w:val="21"/>
              </w:rPr>
            </w:pPr>
            <w:r>
              <w:rPr>
                <w:rFonts w:ascii="Arial" w:hAnsi="Arial" w:cs="Arial"/>
                <w:b/>
                <w:bCs/>
                <w:sz w:val="21"/>
                <w:szCs w:val="21"/>
              </w:rPr>
              <w:t>Passiva</w:t>
            </w:r>
          </w:p>
        </w:tc>
        <w:tc>
          <w:tcPr>
            <w:tcW w:w="1501" w:type="dxa"/>
            <w:gridSpan w:val="2"/>
            <w:tcBorders>
              <w:top w:val="single" w:sz="8" w:space="0" w:color="auto"/>
              <w:left w:val="nil"/>
              <w:bottom w:val="single" w:sz="8" w:space="0" w:color="auto"/>
              <w:right w:val="single" w:sz="8" w:space="0" w:color="auto"/>
            </w:tcBorders>
            <w:shd w:val="clear" w:color="000000" w:fill="D9D9D9"/>
            <w:vAlign w:val="center"/>
            <w:hideMark/>
          </w:tcPr>
          <w:p w14:paraId="02D332B4" w14:textId="77777777" w:rsidR="004A56B0" w:rsidRDefault="004A56B0" w:rsidP="00060163">
            <w:pPr>
              <w:jc w:val="right"/>
              <w:rPr>
                <w:rFonts w:ascii="Arial" w:hAnsi="Arial" w:cs="Arial"/>
                <w:b/>
                <w:bCs/>
                <w:sz w:val="21"/>
                <w:szCs w:val="21"/>
              </w:rPr>
            </w:pPr>
            <w:r>
              <w:rPr>
                <w:rFonts w:ascii="Arial" w:hAnsi="Arial" w:cs="Arial"/>
                <w:b/>
                <w:bCs/>
                <w:sz w:val="21"/>
                <w:szCs w:val="21"/>
              </w:rPr>
              <w:t> </w:t>
            </w:r>
          </w:p>
        </w:tc>
      </w:tr>
      <w:tr w:rsidR="004A56B0" w14:paraId="41EDC3C1" w14:textId="77777777" w:rsidTr="004A56B0">
        <w:trPr>
          <w:trHeight w:val="440"/>
        </w:trPr>
        <w:tc>
          <w:tcPr>
            <w:tcW w:w="3600" w:type="dxa"/>
            <w:tcBorders>
              <w:top w:val="nil"/>
              <w:left w:val="single" w:sz="8" w:space="0" w:color="auto"/>
              <w:bottom w:val="nil"/>
              <w:right w:val="nil"/>
            </w:tcBorders>
            <w:vAlign w:val="center"/>
            <w:hideMark/>
          </w:tcPr>
          <w:p w14:paraId="4F34C4CE" w14:textId="77777777" w:rsidR="004A56B0" w:rsidRDefault="004A56B0" w:rsidP="00060163">
            <w:pPr>
              <w:rPr>
                <w:rFonts w:ascii="Arial" w:hAnsi="Arial" w:cs="Arial"/>
                <w:sz w:val="21"/>
                <w:szCs w:val="21"/>
              </w:rPr>
            </w:pPr>
            <w:r>
              <w:rPr>
                <w:rFonts w:ascii="Arial" w:hAnsi="Arial" w:cs="Arial"/>
                <w:sz w:val="21"/>
                <w:szCs w:val="21"/>
              </w:rPr>
              <w:t>Betaal- en spaarrekening</w:t>
            </w:r>
          </w:p>
        </w:tc>
        <w:tc>
          <w:tcPr>
            <w:tcW w:w="958" w:type="dxa"/>
            <w:tcBorders>
              <w:top w:val="nil"/>
              <w:left w:val="nil"/>
              <w:bottom w:val="nil"/>
              <w:right w:val="single" w:sz="8" w:space="0" w:color="auto"/>
            </w:tcBorders>
            <w:vAlign w:val="center"/>
            <w:hideMark/>
          </w:tcPr>
          <w:p w14:paraId="366EE123" w14:textId="77777777" w:rsidR="004A56B0" w:rsidRDefault="004A56B0" w:rsidP="00060163">
            <w:pPr>
              <w:jc w:val="right"/>
              <w:rPr>
                <w:rFonts w:ascii="Arial" w:hAnsi="Arial" w:cs="Arial"/>
                <w:sz w:val="21"/>
                <w:szCs w:val="21"/>
              </w:rPr>
            </w:pPr>
            <w:r w:rsidRPr="00922AA2">
              <w:rPr>
                <w:rFonts w:ascii="Arial" w:hAnsi="Arial" w:cs="Arial"/>
                <w:sz w:val="21"/>
                <w:szCs w:val="21"/>
              </w:rPr>
              <w:t>9.684,69</w:t>
            </w:r>
          </w:p>
        </w:tc>
        <w:tc>
          <w:tcPr>
            <w:tcW w:w="3722" w:type="dxa"/>
            <w:gridSpan w:val="2"/>
            <w:tcBorders>
              <w:top w:val="nil"/>
              <w:left w:val="nil"/>
              <w:bottom w:val="nil"/>
              <w:right w:val="nil"/>
            </w:tcBorders>
            <w:vAlign w:val="center"/>
            <w:hideMark/>
          </w:tcPr>
          <w:p w14:paraId="56BFCE6F" w14:textId="77777777" w:rsidR="004A56B0" w:rsidRDefault="004A56B0" w:rsidP="00060163">
            <w:pPr>
              <w:rPr>
                <w:rFonts w:ascii="Arial" w:hAnsi="Arial" w:cs="Arial"/>
                <w:sz w:val="21"/>
                <w:szCs w:val="21"/>
              </w:rPr>
            </w:pPr>
            <w:r>
              <w:rPr>
                <w:rFonts w:ascii="Arial" w:hAnsi="Arial" w:cs="Arial"/>
                <w:sz w:val="21"/>
                <w:szCs w:val="21"/>
              </w:rPr>
              <w:t>Eigen Vermogen</w:t>
            </w:r>
            <w:r>
              <w:rPr>
                <w:rStyle w:val="Voetnootmarkering"/>
                <w:rFonts w:ascii="Arial" w:hAnsi="Arial" w:cs="Arial"/>
                <w:sz w:val="21"/>
                <w:szCs w:val="21"/>
              </w:rPr>
              <w:footnoteReference w:id="3"/>
            </w:r>
          </w:p>
        </w:tc>
        <w:tc>
          <w:tcPr>
            <w:tcW w:w="1501" w:type="dxa"/>
            <w:gridSpan w:val="2"/>
            <w:tcBorders>
              <w:top w:val="nil"/>
              <w:left w:val="nil"/>
              <w:bottom w:val="nil"/>
              <w:right w:val="single" w:sz="8" w:space="0" w:color="auto"/>
            </w:tcBorders>
            <w:vAlign w:val="center"/>
            <w:hideMark/>
          </w:tcPr>
          <w:p w14:paraId="175F668C" w14:textId="77777777" w:rsidR="004A56B0" w:rsidRDefault="004A56B0" w:rsidP="00060163">
            <w:pPr>
              <w:jc w:val="right"/>
              <w:rPr>
                <w:rFonts w:ascii="Arial" w:hAnsi="Arial" w:cs="Arial"/>
                <w:sz w:val="21"/>
                <w:szCs w:val="21"/>
              </w:rPr>
            </w:pPr>
            <w:r>
              <w:rPr>
                <w:rFonts w:ascii="Arial" w:hAnsi="Arial" w:cs="Arial"/>
                <w:sz w:val="21"/>
                <w:szCs w:val="21"/>
              </w:rPr>
              <w:t>8.284,69</w:t>
            </w:r>
          </w:p>
        </w:tc>
      </w:tr>
      <w:tr w:rsidR="004A56B0" w:rsidRPr="00712357" w14:paraId="54C5383B" w14:textId="77777777" w:rsidTr="004A56B0">
        <w:trPr>
          <w:trHeight w:val="340"/>
        </w:trPr>
        <w:tc>
          <w:tcPr>
            <w:tcW w:w="3600" w:type="dxa"/>
            <w:tcBorders>
              <w:top w:val="single" w:sz="8" w:space="0" w:color="auto"/>
              <w:left w:val="single" w:sz="8" w:space="0" w:color="auto"/>
              <w:bottom w:val="single" w:sz="8" w:space="0" w:color="auto"/>
              <w:right w:val="nil"/>
            </w:tcBorders>
            <w:vAlign w:val="center"/>
          </w:tcPr>
          <w:p w14:paraId="597B941C" w14:textId="77777777" w:rsidR="004A56B0" w:rsidRPr="00712357" w:rsidRDefault="004A56B0" w:rsidP="00060163">
            <w:pPr>
              <w:rPr>
                <w:rFonts w:ascii="Arial" w:hAnsi="Arial" w:cs="Arial"/>
                <w:sz w:val="21"/>
                <w:szCs w:val="21"/>
              </w:rPr>
            </w:pPr>
          </w:p>
        </w:tc>
        <w:tc>
          <w:tcPr>
            <w:tcW w:w="958" w:type="dxa"/>
            <w:tcBorders>
              <w:top w:val="single" w:sz="8" w:space="0" w:color="auto"/>
              <w:left w:val="nil"/>
              <w:bottom w:val="single" w:sz="8" w:space="0" w:color="auto"/>
              <w:right w:val="single" w:sz="8" w:space="0" w:color="auto"/>
            </w:tcBorders>
            <w:vAlign w:val="center"/>
          </w:tcPr>
          <w:p w14:paraId="74EDDD92" w14:textId="77777777" w:rsidR="004A56B0" w:rsidRPr="00712357" w:rsidRDefault="004A56B0" w:rsidP="00060163">
            <w:pPr>
              <w:jc w:val="right"/>
              <w:rPr>
                <w:rFonts w:ascii="Arial" w:hAnsi="Arial" w:cs="Arial"/>
                <w:sz w:val="20"/>
                <w:szCs w:val="20"/>
              </w:rPr>
            </w:pPr>
          </w:p>
        </w:tc>
        <w:tc>
          <w:tcPr>
            <w:tcW w:w="3722" w:type="dxa"/>
            <w:gridSpan w:val="2"/>
            <w:tcBorders>
              <w:top w:val="single" w:sz="8" w:space="0" w:color="auto"/>
              <w:left w:val="nil"/>
              <w:bottom w:val="single" w:sz="8" w:space="0" w:color="auto"/>
              <w:right w:val="nil"/>
            </w:tcBorders>
            <w:vAlign w:val="center"/>
          </w:tcPr>
          <w:p w14:paraId="645A1D5A" w14:textId="77777777" w:rsidR="004A56B0" w:rsidRPr="00712357" w:rsidRDefault="004A56B0" w:rsidP="00060163">
            <w:pPr>
              <w:rPr>
                <w:rFonts w:ascii="Arial" w:hAnsi="Arial" w:cs="Arial"/>
                <w:sz w:val="21"/>
                <w:szCs w:val="21"/>
              </w:rPr>
            </w:pPr>
            <w:r w:rsidRPr="00712357">
              <w:rPr>
                <w:rFonts w:ascii="Arial" w:hAnsi="Arial" w:cs="Arial"/>
                <w:sz w:val="21"/>
                <w:szCs w:val="21"/>
              </w:rPr>
              <w:t>Verplichting student Kenia,</w:t>
            </w:r>
            <w:r>
              <w:rPr>
                <w:rFonts w:ascii="Arial" w:hAnsi="Arial" w:cs="Arial"/>
                <w:sz w:val="21"/>
                <w:szCs w:val="21"/>
              </w:rPr>
              <w:t xml:space="preserve"> (te betalen met Vrouwenfonds</w:t>
            </w:r>
            <w:r w:rsidRPr="00712357">
              <w:rPr>
                <w:rFonts w:ascii="Arial" w:hAnsi="Arial" w:cs="Arial"/>
                <w:sz w:val="21"/>
                <w:szCs w:val="21"/>
              </w:rPr>
              <w:t xml:space="preserve"> 2026</w:t>
            </w:r>
            <w:r>
              <w:rPr>
                <w:rFonts w:ascii="Arial" w:hAnsi="Arial" w:cs="Arial"/>
                <w:sz w:val="21"/>
                <w:szCs w:val="21"/>
              </w:rPr>
              <w:t xml:space="preserve"> en 2027</w:t>
            </w:r>
            <w:r w:rsidRPr="00712357">
              <w:rPr>
                <w:rFonts w:ascii="Arial" w:hAnsi="Arial" w:cs="Arial"/>
                <w:sz w:val="21"/>
                <w:szCs w:val="21"/>
              </w:rPr>
              <w:t xml:space="preserve">) </w:t>
            </w:r>
          </w:p>
        </w:tc>
        <w:tc>
          <w:tcPr>
            <w:tcW w:w="1501" w:type="dxa"/>
            <w:gridSpan w:val="2"/>
            <w:tcBorders>
              <w:top w:val="single" w:sz="8" w:space="0" w:color="auto"/>
              <w:left w:val="nil"/>
              <w:bottom w:val="single" w:sz="8" w:space="0" w:color="auto"/>
              <w:right w:val="single" w:sz="8" w:space="0" w:color="auto"/>
            </w:tcBorders>
            <w:vAlign w:val="center"/>
          </w:tcPr>
          <w:p w14:paraId="7024F483" w14:textId="77777777" w:rsidR="004A56B0" w:rsidRPr="00712357" w:rsidRDefault="004A56B0" w:rsidP="00060163">
            <w:pPr>
              <w:jc w:val="right"/>
              <w:rPr>
                <w:rFonts w:ascii="Arial" w:hAnsi="Arial" w:cs="Arial"/>
                <w:sz w:val="20"/>
                <w:szCs w:val="20"/>
              </w:rPr>
            </w:pPr>
            <w:r>
              <w:rPr>
                <w:rFonts w:ascii="Arial" w:hAnsi="Arial" w:cs="Arial"/>
                <w:sz w:val="20"/>
                <w:szCs w:val="20"/>
              </w:rPr>
              <w:t>1.400</w:t>
            </w:r>
          </w:p>
        </w:tc>
      </w:tr>
      <w:tr w:rsidR="004A56B0" w14:paraId="0F2D069D" w14:textId="77777777" w:rsidTr="004A56B0">
        <w:trPr>
          <w:trHeight w:val="340"/>
        </w:trPr>
        <w:tc>
          <w:tcPr>
            <w:tcW w:w="3600" w:type="dxa"/>
            <w:tcBorders>
              <w:top w:val="single" w:sz="8" w:space="0" w:color="auto"/>
              <w:left w:val="single" w:sz="8" w:space="0" w:color="auto"/>
              <w:bottom w:val="single" w:sz="8" w:space="0" w:color="auto"/>
              <w:right w:val="nil"/>
            </w:tcBorders>
            <w:vAlign w:val="center"/>
            <w:hideMark/>
          </w:tcPr>
          <w:p w14:paraId="2D0B05FA" w14:textId="77777777" w:rsidR="004A56B0" w:rsidRDefault="004A56B0" w:rsidP="00060163">
            <w:pPr>
              <w:rPr>
                <w:rFonts w:ascii="Arial" w:hAnsi="Arial" w:cs="Arial"/>
                <w:b/>
                <w:bCs/>
                <w:sz w:val="21"/>
                <w:szCs w:val="21"/>
              </w:rPr>
            </w:pPr>
            <w:r>
              <w:rPr>
                <w:rFonts w:ascii="Arial" w:hAnsi="Arial" w:cs="Arial"/>
                <w:b/>
                <w:bCs/>
                <w:sz w:val="21"/>
                <w:szCs w:val="21"/>
              </w:rPr>
              <w:t>Totaal Activa Goede doelen</w:t>
            </w:r>
          </w:p>
        </w:tc>
        <w:tc>
          <w:tcPr>
            <w:tcW w:w="958" w:type="dxa"/>
            <w:tcBorders>
              <w:top w:val="single" w:sz="8" w:space="0" w:color="auto"/>
              <w:left w:val="nil"/>
              <w:bottom w:val="single" w:sz="8" w:space="0" w:color="auto"/>
              <w:right w:val="single" w:sz="8" w:space="0" w:color="auto"/>
            </w:tcBorders>
            <w:vAlign w:val="center"/>
            <w:hideMark/>
          </w:tcPr>
          <w:p w14:paraId="1AF119CB" w14:textId="77777777" w:rsidR="004A56B0" w:rsidRDefault="004A56B0" w:rsidP="00060163">
            <w:pPr>
              <w:jc w:val="right"/>
              <w:rPr>
                <w:rFonts w:ascii="Arial" w:hAnsi="Arial" w:cs="Arial"/>
                <w:b/>
                <w:bCs/>
                <w:sz w:val="21"/>
                <w:szCs w:val="21"/>
              </w:rPr>
            </w:pPr>
            <w:r>
              <w:rPr>
                <w:rFonts w:ascii="Arial" w:hAnsi="Arial" w:cs="Arial"/>
                <w:b/>
                <w:bCs/>
                <w:sz w:val="21"/>
                <w:szCs w:val="21"/>
              </w:rPr>
              <w:t>9.684,69</w:t>
            </w:r>
          </w:p>
        </w:tc>
        <w:tc>
          <w:tcPr>
            <w:tcW w:w="3722" w:type="dxa"/>
            <w:gridSpan w:val="2"/>
            <w:tcBorders>
              <w:top w:val="single" w:sz="8" w:space="0" w:color="auto"/>
              <w:left w:val="nil"/>
              <w:bottom w:val="single" w:sz="8" w:space="0" w:color="auto"/>
              <w:right w:val="nil"/>
            </w:tcBorders>
            <w:vAlign w:val="center"/>
            <w:hideMark/>
          </w:tcPr>
          <w:p w14:paraId="2E774FA6" w14:textId="77777777" w:rsidR="004A56B0" w:rsidRDefault="004A56B0" w:rsidP="00060163">
            <w:pPr>
              <w:rPr>
                <w:rFonts w:ascii="Arial" w:hAnsi="Arial" w:cs="Arial"/>
                <w:b/>
                <w:bCs/>
                <w:sz w:val="21"/>
                <w:szCs w:val="21"/>
              </w:rPr>
            </w:pPr>
            <w:r>
              <w:rPr>
                <w:rFonts w:ascii="Arial" w:hAnsi="Arial" w:cs="Arial"/>
                <w:b/>
                <w:bCs/>
                <w:sz w:val="21"/>
                <w:szCs w:val="21"/>
              </w:rPr>
              <w:t>Totaal Passiva Goede doelen</w:t>
            </w:r>
          </w:p>
        </w:tc>
        <w:tc>
          <w:tcPr>
            <w:tcW w:w="1501" w:type="dxa"/>
            <w:gridSpan w:val="2"/>
            <w:tcBorders>
              <w:top w:val="single" w:sz="8" w:space="0" w:color="auto"/>
              <w:left w:val="nil"/>
              <w:bottom w:val="single" w:sz="8" w:space="0" w:color="auto"/>
              <w:right w:val="single" w:sz="8" w:space="0" w:color="auto"/>
            </w:tcBorders>
            <w:vAlign w:val="center"/>
            <w:hideMark/>
          </w:tcPr>
          <w:p w14:paraId="3237510C" w14:textId="77777777" w:rsidR="004A56B0" w:rsidRDefault="004A56B0" w:rsidP="00060163">
            <w:pPr>
              <w:jc w:val="right"/>
              <w:rPr>
                <w:rFonts w:ascii="Arial" w:hAnsi="Arial" w:cs="Arial"/>
                <w:b/>
                <w:bCs/>
                <w:sz w:val="21"/>
                <w:szCs w:val="21"/>
              </w:rPr>
            </w:pPr>
            <w:r>
              <w:rPr>
                <w:rFonts w:ascii="Arial" w:hAnsi="Arial" w:cs="Arial"/>
                <w:b/>
                <w:bCs/>
                <w:sz w:val="21"/>
                <w:szCs w:val="21"/>
              </w:rPr>
              <w:t>9.684,69</w:t>
            </w:r>
          </w:p>
        </w:tc>
      </w:tr>
    </w:tbl>
    <w:p w14:paraId="1FE73925" w14:textId="3640924F" w:rsidR="003264F5" w:rsidRDefault="003264F5" w:rsidP="00B83294">
      <w:pPr>
        <w:tabs>
          <w:tab w:val="left" w:pos="4370"/>
        </w:tabs>
        <w:rPr>
          <w:rFonts w:ascii="Arial" w:hAnsi="Arial" w:cs="Arial"/>
          <w:sz w:val="21"/>
          <w:szCs w:val="21"/>
        </w:rPr>
      </w:pPr>
    </w:p>
    <w:p w14:paraId="510A15CD" w14:textId="77777777" w:rsidR="004A56B0" w:rsidRDefault="004A56B0" w:rsidP="00B83294">
      <w:pPr>
        <w:tabs>
          <w:tab w:val="left" w:pos="4370"/>
        </w:tabs>
        <w:rPr>
          <w:rFonts w:ascii="Arial" w:hAnsi="Arial" w:cs="Arial"/>
          <w:sz w:val="21"/>
          <w:szCs w:val="21"/>
        </w:rPr>
      </w:pPr>
    </w:p>
    <w:p w14:paraId="312F1CC7" w14:textId="77777777" w:rsidR="004A56B0" w:rsidRPr="00B83294" w:rsidRDefault="004A56B0" w:rsidP="00B83294">
      <w:pPr>
        <w:tabs>
          <w:tab w:val="left" w:pos="4370"/>
        </w:tabs>
        <w:rPr>
          <w:rFonts w:ascii="Arial" w:hAnsi="Arial" w:cs="Arial"/>
          <w:sz w:val="21"/>
          <w:szCs w:val="21"/>
        </w:rPr>
      </w:pPr>
    </w:p>
    <w:sectPr w:rsidR="004A56B0" w:rsidRPr="00B83294" w:rsidSect="00CE289E">
      <w:headerReference w:type="even" r:id="rId7"/>
      <w:headerReference w:type="default" r:id="rId8"/>
      <w:footerReference w:type="even" r:id="rId9"/>
      <w:footerReference w:type="default" r:id="rId10"/>
      <w:headerReference w:type="first" r:id="rId11"/>
      <w:footerReference w:type="first" r:id="rId12"/>
      <w:pgSz w:w="11906" w:h="16838"/>
      <w:pgMar w:top="425" w:right="720" w:bottom="720" w:left="72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1F72" w14:textId="77777777" w:rsidR="005B0A9E" w:rsidRDefault="005B0A9E" w:rsidP="00140600">
      <w:pPr>
        <w:spacing w:after="0" w:line="240" w:lineRule="auto"/>
      </w:pPr>
      <w:r>
        <w:separator/>
      </w:r>
    </w:p>
  </w:endnote>
  <w:endnote w:type="continuationSeparator" w:id="0">
    <w:p w14:paraId="6455483B" w14:textId="77777777" w:rsidR="005B0A9E" w:rsidRDefault="005B0A9E" w:rsidP="0014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0995" w14:textId="77777777" w:rsidR="00CE289E" w:rsidRDefault="00CE28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0552" w14:textId="77777777" w:rsidR="003131E4" w:rsidRDefault="006843DC">
    <w:pPr>
      <w:pStyle w:val="Voettekst"/>
      <w:jc w:val="right"/>
    </w:pPr>
    <w:r>
      <w:rPr>
        <w:noProof/>
      </w:rPr>
      <w:fldChar w:fldCharType="begin"/>
    </w:r>
    <w:r>
      <w:rPr>
        <w:noProof/>
      </w:rPr>
      <w:instrText>PAGE   \* MERGEFORMAT</w:instrText>
    </w:r>
    <w:r>
      <w:rPr>
        <w:noProof/>
      </w:rPr>
      <w:fldChar w:fldCharType="separate"/>
    </w:r>
    <w:r w:rsidR="00B4026E">
      <w:rPr>
        <w:noProof/>
      </w:rPr>
      <w:t>1</w:t>
    </w:r>
    <w:r>
      <w:rPr>
        <w:noProof/>
      </w:rPr>
      <w:fldChar w:fldCharType="end"/>
    </w:r>
  </w:p>
  <w:p w14:paraId="7557FC6B" w14:textId="77777777" w:rsidR="003131E4" w:rsidRDefault="003131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1F4B" w14:textId="77777777" w:rsidR="00CE289E" w:rsidRDefault="00CE28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4B65" w14:textId="77777777" w:rsidR="005B0A9E" w:rsidRDefault="005B0A9E" w:rsidP="00140600">
      <w:pPr>
        <w:spacing w:after="0" w:line="240" w:lineRule="auto"/>
      </w:pPr>
      <w:r>
        <w:separator/>
      </w:r>
    </w:p>
  </w:footnote>
  <w:footnote w:type="continuationSeparator" w:id="0">
    <w:p w14:paraId="6014EEF0" w14:textId="77777777" w:rsidR="005B0A9E" w:rsidRDefault="005B0A9E" w:rsidP="00140600">
      <w:pPr>
        <w:spacing w:after="0" w:line="240" w:lineRule="auto"/>
      </w:pPr>
      <w:r>
        <w:continuationSeparator/>
      </w:r>
    </w:p>
  </w:footnote>
  <w:footnote w:id="1">
    <w:p w14:paraId="475F48D4" w14:textId="77777777" w:rsidR="004A56B0" w:rsidRDefault="004A56B0" w:rsidP="004A56B0">
      <w:pPr>
        <w:pStyle w:val="Voetnoottekst"/>
      </w:pPr>
      <w:r>
        <w:rPr>
          <w:rStyle w:val="Voetnootmarkering"/>
        </w:rPr>
        <w:footnoteRef/>
      </w:r>
      <w:r>
        <w:t xml:space="preserve"> Dictee aanbieden van een drankje was niet begroot, omdat we hier voorheen een sponsor voor hadden. Met akkoord bestuur en </w:t>
      </w:r>
      <w:proofErr w:type="spellStart"/>
      <w:r>
        <w:t>verjaardagscommissie</w:t>
      </w:r>
      <w:proofErr w:type="spellEnd"/>
      <w:r>
        <w:t xml:space="preserve"> is het ‘overschot’ van clubverjaardag (</w:t>
      </w:r>
      <w:proofErr w:type="spellStart"/>
      <w:r>
        <w:t>onderwachts</w:t>
      </w:r>
      <w:proofErr w:type="spellEnd"/>
      <w:r>
        <w:t xml:space="preserve"> hoge opkomst!) daarvoor ingezet.</w:t>
      </w:r>
    </w:p>
  </w:footnote>
  <w:footnote w:id="2">
    <w:p w14:paraId="2D79C68E" w14:textId="77777777" w:rsidR="004A56B0" w:rsidRDefault="004A56B0" w:rsidP="004A56B0">
      <w:pPr>
        <w:pStyle w:val="Voetnoottekst"/>
      </w:pPr>
      <w:r>
        <w:rPr>
          <w:rStyle w:val="Voetnootmarkering"/>
        </w:rPr>
        <w:footnoteRef/>
      </w:r>
      <w:r>
        <w:t xml:space="preserve"> Afwijking van begroting komt doordat één lid in 2025 heeft betaald over 2024 en drie nieuwe leden hebben half jaar (zonder afdracht) contributie betaald. Helaas heeft één lid slechts halve contributie 2025 betaald, moet nog </w:t>
      </w:r>
      <w:proofErr w:type="spellStart"/>
      <w:r>
        <w:t>geind</w:t>
      </w:r>
      <w:proofErr w:type="spellEnd"/>
      <w:r>
        <w:t xml:space="preserve"> in volgende boekjaar.</w:t>
      </w:r>
    </w:p>
  </w:footnote>
  <w:footnote w:id="3">
    <w:p w14:paraId="4D6372ED" w14:textId="77777777" w:rsidR="004A56B0" w:rsidRDefault="004A56B0" w:rsidP="004A56B0">
      <w:pPr>
        <w:pStyle w:val="Voetnoottekst"/>
      </w:pPr>
      <w:r>
        <w:rPr>
          <w:rStyle w:val="Voetnootmarkering"/>
        </w:rPr>
        <w:footnoteRef/>
      </w:r>
      <w:r>
        <w:t xml:space="preserve"> Verplichting </w:t>
      </w:r>
      <w:proofErr w:type="spellStart"/>
      <w:r>
        <w:t>stadsdiakonaat</w:t>
      </w:r>
      <w:proofErr w:type="spellEnd"/>
      <w:r>
        <w:t xml:space="preserve"> van 500 euro is al vervallen in jaarrekening 2023 en als vervallen benoemd opnieuw in 2024. Projectencommissie is er nog wel over in gesprek en zou dan uit klavervrouwenmiddelen in 2026 bekostigd kunnen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6566" w14:textId="77777777" w:rsidR="00CE289E" w:rsidRDefault="00CE28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9F72" w14:textId="4ED3D4F3" w:rsidR="005A63A1" w:rsidRDefault="005A63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110" w14:textId="77777777" w:rsidR="00CE289E" w:rsidRDefault="00CE28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F91"/>
    <w:multiLevelType w:val="hybridMultilevel"/>
    <w:tmpl w:val="8BB0896A"/>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02EC53F0"/>
    <w:multiLevelType w:val="hybridMultilevel"/>
    <w:tmpl w:val="EE643C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77A91"/>
    <w:multiLevelType w:val="multilevel"/>
    <w:tmpl w:val="C6C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D627F"/>
    <w:multiLevelType w:val="hybridMultilevel"/>
    <w:tmpl w:val="EAF43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811CAD"/>
    <w:multiLevelType w:val="hybridMultilevel"/>
    <w:tmpl w:val="BFE0ADD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D400C0"/>
    <w:multiLevelType w:val="hybridMultilevel"/>
    <w:tmpl w:val="CA6641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7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271E90"/>
    <w:multiLevelType w:val="hybridMultilevel"/>
    <w:tmpl w:val="86AE6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FE370A"/>
    <w:multiLevelType w:val="hybridMultilevel"/>
    <w:tmpl w:val="80C6B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8F129D"/>
    <w:multiLevelType w:val="hybridMultilevel"/>
    <w:tmpl w:val="277419B6"/>
    <w:lvl w:ilvl="0" w:tplc="CE88E358">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B07FC6"/>
    <w:multiLevelType w:val="hybridMultilevel"/>
    <w:tmpl w:val="46C8E72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7E166F78"/>
    <w:multiLevelType w:val="hybridMultilevel"/>
    <w:tmpl w:val="2870A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6610263">
    <w:abstractNumId w:val="2"/>
  </w:num>
  <w:num w:numId="2" w16cid:durableId="912547899">
    <w:abstractNumId w:val="1"/>
  </w:num>
  <w:num w:numId="3" w16cid:durableId="2046714015">
    <w:abstractNumId w:val="5"/>
  </w:num>
  <w:num w:numId="4" w16cid:durableId="1031880872">
    <w:abstractNumId w:val="6"/>
  </w:num>
  <w:num w:numId="5" w16cid:durableId="828710908">
    <w:abstractNumId w:val="3"/>
  </w:num>
  <w:num w:numId="6" w16cid:durableId="1830823720">
    <w:abstractNumId w:val="10"/>
  </w:num>
  <w:num w:numId="7" w16cid:durableId="73016289">
    <w:abstractNumId w:val="4"/>
  </w:num>
  <w:num w:numId="8" w16cid:durableId="1683170125">
    <w:abstractNumId w:val="0"/>
  </w:num>
  <w:num w:numId="9" w16cid:durableId="1354919364">
    <w:abstractNumId w:val="9"/>
  </w:num>
  <w:num w:numId="10" w16cid:durableId="417751542">
    <w:abstractNumId w:val="8"/>
  </w:num>
  <w:num w:numId="11" w16cid:durableId="293994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07"/>
    <w:rsid w:val="0000246C"/>
    <w:rsid w:val="0001575E"/>
    <w:rsid w:val="00017BBF"/>
    <w:rsid w:val="00024445"/>
    <w:rsid w:val="00032478"/>
    <w:rsid w:val="000563A0"/>
    <w:rsid w:val="00085FA3"/>
    <w:rsid w:val="00094BF8"/>
    <w:rsid w:val="00095A3E"/>
    <w:rsid w:val="000C5305"/>
    <w:rsid w:val="000C59F4"/>
    <w:rsid w:val="000D4F81"/>
    <w:rsid w:val="000F43B5"/>
    <w:rsid w:val="001143F9"/>
    <w:rsid w:val="00122021"/>
    <w:rsid w:val="0012463A"/>
    <w:rsid w:val="00126C07"/>
    <w:rsid w:val="00134CA5"/>
    <w:rsid w:val="00135EF2"/>
    <w:rsid w:val="00140600"/>
    <w:rsid w:val="001468F7"/>
    <w:rsid w:val="0015654A"/>
    <w:rsid w:val="00165944"/>
    <w:rsid w:val="001806FB"/>
    <w:rsid w:val="001964D6"/>
    <w:rsid w:val="001A07F3"/>
    <w:rsid w:val="001A51DF"/>
    <w:rsid w:val="001A7F0C"/>
    <w:rsid w:val="001D4901"/>
    <w:rsid w:val="001E196E"/>
    <w:rsid w:val="00232914"/>
    <w:rsid w:val="002342C2"/>
    <w:rsid w:val="002424A7"/>
    <w:rsid w:val="00244A79"/>
    <w:rsid w:val="00286937"/>
    <w:rsid w:val="002A0CE8"/>
    <w:rsid w:val="002A4351"/>
    <w:rsid w:val="002A66D8"/>
    <w:rsid w:val="002D4695"/>
    <w:rsid w:val="002F487D"/>
    <w:rsid w:val="002F5E3A"/>
    <w:rsid w:val="00307514"/>
    <w:rsid w:val="003131E4"/>
    <w:rsid w:val="003264F5"/>
    <w:rsid w:val="003554A2"/>
    <w:rsid w:val="0035696C"/>
    <w:rsid w:val="00393C20"/>
    <w:rsid w:val="003A4431"/>
    <w:rsid w:val="003C2C4D"/>
    <w:rsid w:val="003F4A2C"/>
    <w:rsid w:val="00400F89"/>
    <w:rsid w:val="00412474"/>
    <w:rsid w:val="004159C5"/>
    <w:rsid w:val="0044022F"/>
    <w:rsid w:val="0045622B"/>
    <w:rsid w:val="0047558F"/>
    <w:rsid w:val="004858FA"/>
    <w:rsid w:val="00492C77"/>
    <w:rsid w:val="00493375"/>
    <w:rsid w:val="004A0B12"/>
    <w:rsid w:val="004A5466"/>
    <w:rsid w:val="004A56B0"/>
    <w:rsid w:val="004B4BFC"/>
    <w:rsid w:val="004E240B"/>
    <w:rsid w:val="00500A1E"/>
    <w:rsid w:val="00503606"/>
    <w:rsid w:val="00523ABD"/>
    <w:rsid w:val="00546F79"/>
    <w:rsid w:val="00550227"/>
    <w:rsid w:val="0056241B"/>
    <w:rsid w:val="00562DAC"/>
    <w:rsid w:val="00581CDC"/>
    <w:rsid w:val="0059510A"/>
    <w:rsid w:val="005A63A1"/>
    <w:rsid w:val="005B0069"/>
    <w:rsid w:val="005B0A9E"/>
    <w:rsid w:val="005D7EC3"/>
    <w:rsid w:val="005E7D42"/>
    <w:rsid w:val="005F7C36"/>
    <w:rsid w:val="006245BC"/>
    <w:rsid w:val="00675325"/>
    <w:rsid w:val="00680BC8"/>
    <w:rsid w:val="006822E5"/>
    <w:rsid w:val="006827E3"/>
    <w:rsid w:val="006843DC"/>
    <w:rsid w:val="006B651C"/>
    <w:rsid w:val="006C48B9"/>
    <w:rsid w:val="006C4EB4"/>
    <w:rsid w:val="006D5F79"/>
    <w:rsid w:val="006D6A19"/>
    <w:rsid w:val="006E492F"/>
    <w:rsid w:val="006E6EF1"/>
    <w:rsid w:val="006F116F"/>
    <w:rsid w:val="006F5605"/>
    <w:rsid w:val="00703684"/>
    <w:rsid w:val="0071453F"/>
    <w:rsid w:val="00717CCE"/>
    <w:rsid w:val="00744D5F"/>
    <w:rsid w:val="00766628"/>
    <w:rsid w:val="00780E2A"/>
    <w:rsid w:val="00781B69"/>
    <w:rsid w:val="00797160"/>
    <w:rsid w:val="007C63BA"/>
    <w:rsid w:val="008016A7"/>
    <w:rsid w:val="00845683"/>
    <w:rsid w:val="00846259"/>
    <w:rsid w:val="00862B12"/>
    <w:rsid w:val="0087437A"/>
    <w:rsid w:val="00882532"/>
    <w:rsid w:val="00886D7D"/>
    <w:rsid w:val="008A27BC"/>
    <w:rsid w:val="008A61C3"/>
    <w:rsid w:val="008C3418"/>
    <w:rsid w:val="008D4E0E"/>
    <w:rsid w:val="00910771"/>
    <w:rsid w:val="009140FF"/>
    <w:rsid w:val="0092282D"/>
    <w:rsid w:val="00931859"/>
    <w:rsid w:val="0093197E"/>
    <w:rsid w:val="00994F72"/>
    <w:rsid w:val="009C7C0A"/>
    <w:rsid w:val="009E18D8"/>
    <w:rsid w:val="009F18E8"/>
    <w:rsid w:val="00A01B3D"/>
    <w:rsid w:val="00A075EA"/>
    <w:rsid w:val="00A100E1"/>
    <w:rsid w:val="00A10E7B"/>
    <w:rsid w:val="00A20E17"/>
    <w:rsid w:val="00A24E9D"/>
    <w:rsid w:val="00A471D9"/>
    <w:rsid w:val="00A5431E"/>
    <w:rsid w:val="00A605A8"/>
    <w:rsid w:val="00A63C4E"/>
    <w:rsid w:val="00A6638C"/>
    <w:rsid w:val="00A9333B"/>
    <w:rsid w:val="00AA1E19"/>
    <w:rsid w:val="00AA3365"/>
    <w:rsid w:val="00AA63FB"/>
    <w:rsid w:val="00AC034C"/>
    <w:rsid w:val="00AD4F44"/>
    <w:rsid w:val="00AE2CAE"/>
    <w:rsid w:val="00AF7752"/>
    <w:rsid w:val="00B21E54"/>
    <w:rsid w:val="00B22D80"/>
    <w:rsid w:val="00B31CB3"/>
    <w:rsid w:val="00B35A05"/>
    <w:rsid w:val="00B4026E"/>
    <w:rsid w:val="00B667FB"/>
    <w:rsid w:val="00B83294"/>
    <w:rsid w:val="00BA2604"/>
    <w:rsid w:val="00BF6D7A"/>
    <w:rsid w:val="00C0244C"/>
    <w:rsid w:val="00C066A0"/>
    <w:rsid w:val="00C15ADA"/>
    <w:rsid w:val="00C25C13"/>
    <w:rsid w:val="00C54096"/>
    <w:rsid w:val="00C752B8"/>
    <w:rsid w:val="00C84C41"/>
    <w:rsid w:val="00CA5EDF"/>
    <w:rsid w:val="00CC2871"/>
    <w:rsid w:val="00CE289E"/>
    <w:rsid w:val="00CF4F2B"/>
    <w:rsid w:val="00D02E92"/>
    <w:rsid w:val="00D0739D"/>
    <w:rsid w:val="00D15B0C"/>
    <w:rsid w:val="00D2575E"/>
    <w:rsid w:val="00D55872"/>
    <w:rsid w:val="00D7625B"/>
    <w:rsid w:val="00DA649E"/>
    <w:rsid w:val="00E02F23"/>
    <w:rsid w:val="00E3236B"/>
    <w:rsid w:val="00E410B8"/>
    <w:rsid w:val="00E53C13"/>
    <w:rsid w:val="00EA76F8"/>
    <w:rsid w:val="00EB2DBB"/>
    <w:rsid w:val="00EB5252"/>
    <w:rsid w:val="00EB6488"/>
    <w:rsid w:val="00EC3555"/>
    <w:rsid w:val="00EE2BD5"/>
    <w:rsid w:val="00EE39F7"/>
    <w:rsid w:val="00EE7980"/>
    <w:rsid w:val="00EF071B"/>
    <w:rsid w:val="00EF3D63"/>
    <w:rsid w:val="00F23B18"/>
    <w:rsid w:val="00F361CC"/>
    <w:rsid w:val="00F363F1"/>
    <w:rsid w:val="00F70343"/>
    <w:rsid w:val="00F76342"/>
    <w:rsid w:val="00F82E98"/>
    <w:rsid w:val="00F84D48"/>
    <w:rsid w:val="00FB3696"/>
    <w:rsid w:val="08ACE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FDDF50"/>
  <w15:docId w15:val="{E0DA38DE-AD1D-A344-AAB4-35EB24A0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4901"/>
    <w:pPr>
      <w:spacing w:after="200" w:line="276" w:lineRule="auto"/>
    </w:pPr>
    <w:rPr>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126C07"/>
    <w:rPr>
      <w:rFonts w:cs="Times New Roman"/>
      <w:color w:val="0000FF"/>
      <w:u w:val="single"/>
    </w:rPr>
  </w:style>
  <w:style w:type="paragraph" w:styleId="Lijstalinea">
    <w:name w:val="List Paragraph"/>
    <w:basedOn w:val="Standaard"/>
    <w:uiPriority w:val="34"/>
    <w:qFormat/>
    <w:rsid w:val="00126C07"/>
    <w:pPr>
      <w:ind w:left="720"/>
      <w:contextualSpacing/>
    </w:pPr>
  </w:style>
  <w:style w:type="paragraph" w:styleId="Koptekst">
    <w:name w:val="header"/>
    <w:basedOn w:val="Standaard"/>
    <w:link w:val="KoptekstChar"/>
    <w:uiPriority w:val="99"/>
    <w:rsid w:val="00140600"/>
    <w:pPr>
      <w:tabs>
        <w:tab w:val="center" w:pos="4536"/>
        <w:tab w:val="right" w:pos="9072"/>
      </w:tabs>
      <w:spacing w:after="0" w:line="240" w:lineRule="auto"/>
    </w:pPr>
  </w:style>
  <w:style w:type="character" w:customStyle="1" w:styleId="KoptekstChar">
    <w:name w:val="Koptekst Char"/>
    <w:link w:val="Koptekst"/>
    <w:uiPriority w:val="99"/>
    <w:locked/>
    <w:rsid w:val="00140600"/>
    <w:rPr>
      <w:rFonts w:cs="Times New Roman"/>
    </w:rPr>
  </w:style>
  <w:style w:type="paragraph" w:styleId="Voettekst">
    <w:name w:val="footer"/>
    <w:basedOn w:val="Standaard"/>
    <w:link w:val="VoettekstChar"/>
    <w:uiPriority w:val="99"/>
    <w:rsid w:val="00140600"/>
    <w:pPr>
      <w:tabs>
        <w:tab w:val="center" w:pos="4536"/>
        <w:tab w:val="right" w:pos="9072"/>
      </w:tabs>
      <w:spacing w:after="0" w:line="240" w:lineRule="auto"/>
    </w:pPr>
  </w:style>
  <w:style w:type="character" w:customStyle="1" w:styleId="VoettekstChar">
    <w:name w:val="Voettekst Char"/>
    <w:link w:val="Voettekst"/>
    <w:uiPriority w:val="99"/>
    <w:locked/>
    <w:rsid w:val="00140600"/>
    <w:rPr>
      <w:rFonts w:cs="Times New Roman"/>
    </w:rPr>
  </w:style>
  <w:style w:type="paragraph" w:styleId="Normaalweb">
    <w:name w:val="Normal (Web)"/>
    <w:basedOn w:val="Standaard"/>
    <w:uiPriority w:val="99"/>
    <w:semiHidden/>
    <w:rsid w:val="00845683"/>
    <w:pPr>
      <w:spacing w:before="100" w:beforeAutospacing="1" w:after="100" w:afterAutospacing="1" w:line="240" w:lineRule="auto"/>
    </w:pPr>
    <w:rPr>
      <w:rFonts w:ascii="Times New Roman" w:hAnsi="Times New Roman"/>
      <w:sz w:val="24"/>
      <w:szCs w:val="24"/>
      <w:lang w:eastAsia="nl-NL"/>
    </w:rPr>
  </w:style>
  <w:style w:type="paragraph" w:customStyle="1" w:styleId="lijstalinea0">
    <w:name w:val="lijstalinea"/>
    <w:basedOn w:val="Standaard"/>
    <w:uiPriority w:val="99"/>
    <w:rsid w:val="00FB3696"/>
    <w:pPr>
      <w:spacing w:before="100" w:beforeAutospacing="1" w:after="100" w:afterAutospacing="1" w:line="240" w:lineRule="auto"/>
    </w:pPr>
    <w:rPr>
      <w:rFonts w:ascii="Times New Roman" w:hAnsi="Times New Roman"/>
      <w:sz w:val="24"/>
      <w:szCs w:val="24"/>
      <w:lang w:eastAsia="nl-NL"/>
    </w:rPr>
  </w:style>
  <w:style w:type="character" w:styleId="Verwijzingopmerking">
    <w:name w:val="annotation reference"/>
    <w:uiPriority w:val="99"/>
    <w:semiHidden/>
    <w:rsid w:val="0059510A"/>
    <w:rPr>
      <w:rFonts w:cs="Times New Roman"/>
      <w:sz w:val="16"/>
      <w:szCs w:val="16"/>
    </w:rPr>
  </w:style>
  <w:style w:type="paragraph" w:styleId="Tekstopmerking">
    <w:name w:val="annotation text"/>
    <w:basedOn w:val="Standaard"/>
    <w:link w:val="TekstopmerkingChar"/>
    <w:uiPriority w:val="99"/>
    <w:semiHidden/>
    <w:rsid w:val="0059510A"/>
    <w:pPr>
      <w:spacing w:line="240" w:lineRule="auto"/>
    </w:pPr>
    <w:rPr>
      <w:sz w:val="20"/>
      <w:szCs w:val="20"/>
    </w:rPr>
  </w:style>
  <w:style w:type="character" w:customStyle="1" w:styleId="TekstopmerkingChar">
    <w:name w:val="Tekst opmerking Char"/>
    <w:link w:val="Tekstopmerking"/>
    <w:uiPriority w:val="99"/>
    <w:semiHidden/>
    <w:locked/>
    <w:rsid w:val="0059510A"/>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59510A"/>
    <w:rPr>
      <w:b/>
      <w:bCs/>
    </w:rPr>
  </w:style>
  <w:style w:type="character" w:customStyle="1" w:styleId="OnderwerpvanopmerkingChar">
    <w:name w:val="Onderwerp van opmerking Char"/>
    <w:link w:val="Onderwerpvanopmerking"/>
    <w:uiPriority w:val="99"/>
    <w:semiHidden/>
    <w:locked/>
    <w:rsid w:val="0059510A"/>
    <w:rPr>
      <w:rFonts w:cs="Times New Roman"/>
      <w:b/>
      <w:bCs/>
      <w:sz w:val="20"/>
      <w:szCs w:val="20"/>
    </w:rPr>
  </w:style>
  <w:style w:type="paragraph" w:styleId="Ballontekst">
    <w:name w:val="Balloon Text"/>
    <w:basedOn w:val="Standaard"/>
    <w:link w:val="BallontekstChar"/>
    <w:uiPriority w:val="99"/>
    <w:semiHidden/>
    <w:rsid w:val="0059510A"/>
    <w:pPr>
      <w:spacing w:after="0" w:line="240" w:lineRule="auto"/>
    </w:pPr>
    <w:rPr>
      <w:rFonts w:ascii="Tahoma" w:hAnsi="Tahoma" w:cs="Tahoma"/>
      <w:sz w:val="16"/>
      <w:szCs w:val="16"/>
    </w:rPr>
  </w:style>
  <w:style w:type="character" w:customStyle="1" w:styleId="BallontekstChar">
    <w:name w:val="Ballontekst Char"/>
    <w:link w:val="Ballontekst"/>
    <w:uiPriority w:val="99"/>
    <w:semiHidden/>
    <w:locked/>
    <w:rsid w:val="0059510A"/>
    <w:rPr>
      <w:rFonts w:ascii="Tahoma" w:hAnsi="Tahoma" w:cs="Tahoma"/>
      <w:sz w:val="16"/>
      <w:szCs w:val="16"/>
    </w:rPr>
  </w:style>
  <w:style w:type="character" w:styleId="Nadruk">
    <w:name w:val="Emphasis"/>
    <w:uiPriority w:val="99"/>
    <w:qFormat/>
    <w:locked/>
    <w:rsid w:val="00393C20"/>
    <w:rPr>
      <w:rFonts w:cs="Times New Roman"/>
      <w:i/>
      <w:iCs/>
    </w:rPr>
  </w:style>
  <w:style w:type="paragraph" w:styleId="Bijschrift">
    <w:name w:val="caption"/>
    <w:basedOn w:val="Standaard"/>
    <w:next w:val="Standaard"/>
    <w:unhideWhenUsed/>
    <w:qFormat/>
    <w:locked/>
    <w:rsid w:val="00B31CB3"/>
    <w:rPr>
      <w:rFonts w:cs="Calibri"/>
      <w:b/>
      <w:bCs/>
      <w:sz w:val="20"/>
      <w:szCs w:val="20"/>
    </w:rPr>
  </w:style>
  <w:style w:type="character" w:customStyle="1" w:styleId="hps">
    <w:name w:val="hps"/>
    <w:basedOn w:val="Standaardalinea-lettertype"/>
    <w:rsid w:val="001964D6"/>
  </w:style>
  <w:style w:type="table" w:styleId="Tabelraster">
    <w:name w:val="Table Grid"/>
    <w:basedOn w:val="Standaardtabel"/>
    <w:uiPriority w:val="59"/>
    <w:locked/>
    <w:rsid w:val="00680B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80E2A"/>
    <w:pPr>
      <w:pBdr>
        <w:top w:val="nil"/>
        <w:left w:val="nil"/>
        <w:bottom w:val="nil"/>
        <w:right w:val="nil"/>
        <w:between w:val="nil"/>
        <w:bar w:val="nil"/>
      </w:pBdr>
      <w:spacing w:after="0" w:line="240" w:lineRule="auto"/>
    </w:pPr>
    <w:rPr>
      <w:rFonts w:eastAsia="Arial Unicode MS" w:cs="Arial Unicode MS"/>
      <w:color w:val="000000"/>
      <w:sz w:val="20"/>
      <w:szCs w:val="20"/>
      <w:u w:color="000000"/>
      <w:bdr w:val="nil"/>
      <w:lang w:eastAsia="nl-NL"/>
    </w:rPr>
  </w:style>
  <w:style w:type="character" w:customStyle="1" w:styleId="VoetnoottekstChar">
    <w:name w:val="Voetnoottekst Char"/>
    <w:basedOn w:val="Standaardalinea-lettertype"/>
    <w:link w:val="Voetnoottekst"/>
    <w:uiPriority w:val="99"/>
    <w:semiHidden/>
    <w:rsid w:val="00780E2A"/>
    <w:rPr>
      <w:rFonts w:eastAsia="Arial Unicode MS" w:cs="Arial Unicode MS"/>
      <w:color w:val="000000"/>
      <w:u w:color="000000"/>
      <w:bdr w:val="nil"/>
      <w:lang w:val="nl-NL" w:eastAsia="nl-NL"/>
    </w:rPr>
  </w:style>
  <w:style w:type="character" w:styleId="Voetnootmarkering">
    <w:name w:val="footnote reference"/>
    <w:basedOn w:val="Standaardalinea-lettertype"/>
    <w:uiPriority w:val="99"/>
    <w:semiHidden/>
    <w:unhideWhenUsed/>
    <w:rsid w:val="00780E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56811">
      <w:bodyDiv w:val="1"/>
      <w:marLeft w:val="0"/>
      <w:marRight w:val="0"/>
      <w:marTop w:val="0"/>
      <w:marBottom w:val="0"/>
      <w:divBdr>
        <w:top w:val="none" w:sz="0" w:space="0" w:color="auto"/>
        <w:left w:val="none" w:sz="0" w:space="0" w:color="auto"/>
        <w:bottom w:val="none" w:sz="0" w:space="0" w:color="auto"/>
        <w:right w:val="none" w:sz="0" w:space="0" w:color="auto"/>
      </w:divBdr>
    </w:div>
    <w:div w:id="1250459380">
      <w:marLeft w:val="0"/>
      <w:marRight w:val="0"/>
      <w:marTop w:val="0"/>
      <w:marBottom w:val="0"/>
      <w:divBdr>
        <w:top w:val="none" w:sz="0" w:space="0" w:color="auto"/>
        <w:left w:val="none" w:sz="0" w:space="0" w:color="auto"/>
        <w:bottom w:val="none" w:sz="0" w:space="0" w:color="auto"/>
        <w:right w:val="none" w:sz="0" w:space="0" w:color="auto"/>
      </w:divBdr>
      <w:divsChild>
        <w:div w:id="1250459382">
          <w:marLeft w:val="0"/>
          <w:marRight w:val="0"/>
          <w:marTop w:val="0"/>
          <w:marBottom w:val="0"/>
          <w:divBdr>
            <w:top w:val="none" w:sz="0" w:space="0" w:color="auto"/>
            <w:left w:val="none" w:sz="0" w:space="0" w:color="auto"/>
            <w:bottom w:val="none" w:sz="0" w:space="0" w:color="auto"/>
            <w:right w:val="none" w:sz="0" w:space="0" w:color="auto"/>
          </w:divBdr>
          <w:divsChild>
            <w:div w:id="1250459381">
              <w:marLeft w:val="0"/>
              <w:marRight w:val="0"/>
              <w:marTop w:val="0"/>
              <w:marBottom w:val="0"/>
              <w:divBdr>
                <w:top w:val="none" w:sz="0" w:space="0" w:color="auto"/>
                <w:left w:val="none" w:sz="0" w:space="0" w:color="auto"/>
                <w:bottom w:val="none" w:sz="0" w:space="0" w:color="auto"/>
                <w:right w:val="none" w:sz="0" w:space="0" w:color="auto"/>
              </w:divBdr>
              <w:divsChild>
                <w:div w:id="1250459383">
                  <w:marLeft w:val="0"/>
                  <w:marRight w:val="0"/>
                  <w:marTop w:val="0"/>
                  <w:marBottom w:val="0"/>
                  <w:divBdr>
                    <w:top w:val="none" w:sz="0" w:space="0" w:color="auto"/>
                    <w:left w:val="none" w:sz="0" w:space="0" w:color="auto"/>
                    <w:bottom w:val="none" w:sz="0" w:space="0" w:color="auto"/>
                    <w:right w:val="none" w:sz="0" w:space="0" w:color="auto"/>
                  </w:divBdr>
                  <w:divsChild>
                    <w:div w:id="1250459379">
                      <w:marLeft w:val="0"/>
                      <w:marRight w:val="0"/>
                      <w:marTop w:val="0"/>
                      <w:marBottom w:val="0"/>
                      <w:divBdr>
                        <w:top w:val="none" w:sz="0" w:space="0" w:color="auto"/>
                        <w:left w:val="none" w:sz="0" w:space="0" w:color="auto"/>
                        <w:bottom w:val="none" w:sz="0" w:space="0" w:color="auto"/>
                        <w:right w:val="none" w:sz="0" w:space="0" w:color="auto"/>
                      </w:divBdr>
                      <w:divsChild>
                        <w:div w:id="1250459377">
                          <w:marLeft w:val="0"/>
                          <w:marRight w:val="0"/>
                          <w:marTop w:val="0"/>
                          <w:marBottom w:val="0"/>
                          <w:divBdr>
                            <w:top w:val="none" w:sz="0" w:space="0" w:color="auto"/>
                            <w:left w:val="none" w:sz="0" w:space="0" w:color="auto"/>
                            <w:bottom w:val="none" w:sz="0" w:space="0" w:color="auto"/>
                            <w:right w:val="none" w:sz="0" w:space="0" w:color="auto"/>
                          </w:divBdr>
                          <w:divsChild>
                            <w:div w:id="1250459376">
                              <w:marLeft w:val="0"/>
                              <w:marRight w:val="0"/>
                              <w:marTop w:val="0"/>
                              <w:marBottom w:val="0"/>
                              <w:divBdr>
                                <w:top w:val="none" w:sz="0" w:space="0" w:color="auto"/>
                                <w:left w:val="none" w:sz="0" w:space="0" w:color="auto"/>
                                <w:bottom w:val="none" w:sz="0" w:space="0" w:color="auto"/>
                                <w:right w:val="none" w:sz="0" w:space="0" w:color="auto"/>
                              </w:divBdr>
                              <w:divsChild>
                                <w:div w:id="12504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459384">
      <w:marLeft w:val="0"/>
      <w:marRight w:val="0"/>
      <w:marTop w:val="0"/>
      <w:marBottom w:val="0"/>
      <w:divBdr>
        <w:top w:val="none" w:sz="0" w:space="0" w:color="auto"/>
        <w:left w:val="none" w:sz="0" w:space="0" w:color="auto"/>
        <w:bottom w:val="none" w:sz="0" w:space="0" w:color="auto"/>
        <w:right w:val="none" w:sz="0" w:space="0" w:color="auto"/>
      </w:divBdr>
    </w:div>
    <w:div w:id="1250459385">
      <w:marLeft w:val="0"/>
      <w:marRight w:val="0"/>
      <w:marTop w:val="0"/>
      <w:marBottom w:val="0"/>
      <w:divBdr>
        <w:top w:val="none" w:sz="0" w:space="0" w:color="auto"/>
        <w:left w:val="none" w:sz="0" w:space="0" w:color="auto"/>
        <w:bottom w:val="none" w:sz="0" w:space="0" w:color="auto"/>
        <w:right w:val="none" w:sz="0" w:space="0" w:color="auto"/>
      </w:divBdr>
      <w:divsChild>
        <w:div w:id="1250459388">
          <w:marLeft w:val="0"/>
          <w:marRight w:val="0"/>
          <w:marTop w:val="0"/>
          <w:marBottom w:val="0"/>
          <w:divBdr>
            <w:top w:val="none" w:sz="0" w:space="0" w:color="auto"/>
            <w:left w:val="none" w:sz="0" w:space="0" w:color="auto"/>
            <w:bottom w:val="none" w:sz="0" w:space="0" w:color="auto"/>
            <w:right w:val="none" w:sz="0" w:space="0" w:color="auto"/>
          </w:divBdr>
        </w:div>
      </w:divsChild>
    </w:div>
    <w:div w:id="1250459387">
      <w:marLeft w:val="0"/>
      <w:marRight w:val="0"/>
      <w:marTop w:val="0"/>
      <w:marBottom w:val="0"/>
      <w:divBdr>
        <w:top w:val="none" w:sz="0" w:space="0" w:color="auto"/>
        <w:left w:val="none" w:sz="0" w:space="0" w:color="auto"/>
        <w:bottom w:val="none" w:sz="0" w:space="0" w:color="auto"/>
        <w:right w:val="none" w:sz="0" w:space="0" w:color="auto"/>
      </w:divBdr>
      <w:divsChild>
        <w:div w:id="1250459386">
          <w:marLeft w:val="0"/>
          <w:marRight w:val="0"/>
          <w:marTop w:val="0"/>
          <w:marBottom w:val="0"/>
          <w:divBdr>
            <w:top w:val="none" w:sz="0" w:space="0" w:color="auto"/>
            <w:left w:val="none" w:sz="0" w:space="0" w:color="auto"/>
            <w:bottom w:val="none" w:sz="0" w:space="0" w:color="auto"/>
            <w:right w:val="none" w:sz="0" w:space="0" w:color="auto"/>
          </w:divBdr>
        </w:div>
      </w:divsChild>
    </w:div>
    <w:div w:id="18675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6248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c:creator>
  <cp:lastModifiedBy>Simone Stadhouders</cp:lastModifiedBy>
  <cp:revision>2</cp:revision>
  <cp:lastPrinted>2016-10-13T17:59:00Z</cp:lastPrinted>
  <dcterms:created xsi:type="dcterms:W3CDTF">2026-06-10T13:51:00Z</dcterms:created>
  <dcterms:modified xsi:type="dcterms:W3CDTF">2026-06-10T13:51:00Z</dcterms:modified>
</cp:coreProperties>
</file>