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9525" w14:textId="77777777" w:rsidR="0093343F" w:rsidRDefault="005914BB">
      <w:pPr>
        <w:pStyle w:val="Koptekst1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5889549" wp14:editId="09035813">
            <wp:simplePos x="0" y="0"/>
            <wp:positionH relativeFrom="margin">
              <wp:posOffset>4810125</wp:posOffset>
            </wp:positionH>
            <wp:positionV relativeFrom="page">
              <wp:posOffset>285750</wp:posOffset>
            </wp:positionV>
            <wp:extent cx="948055" cy="971550"/>
            <wp:effectExtent l="0" t="0" r="4445" b="0"/>
            <wp:wrapThrough wrapText="bothSides" distL="152400" distR="152400">
              <wp:wrapPolygon edited="1">
                <wp:start x="9431" y="101"/>
                <wp:lineTo x="13386" y="304"/>
                <wp:lineTo x="16732" y="1825"/>
                <wp:lineTo x="19470" y="4361"/>
                <wp:lineTo x="21093" y="7606"/>
                <wp:lineTo x="21499" y="9431"/>
                <wp:lineTo x="21296" y="13386"/>
                <wp:lineTo x="19876" y="16631"/>
                <wp:lineTo x="17746" y="19065"/>
                <wp:lineTo x="15008" y="20789"/>
                <wp:lineTo x="11763" y="21600"/>
                <wp:lineTo x="7808" y="21194"/>
                <wp:lineTo x="4665" y="19673"/>
                <wp:lineTo x="2332" y="17544"/>
                <wp:lineTo x="608" y="14400"/>
                <wp:lineTo x="101" y="12169"/>
                <wp:lineTo x="304" y="8315"/>
                <wp:lineTo x="1825" y="4868"/>
                <wp:lineTo x="4361" y="2130"/>
                <wp:lineTo x="7200" y="608"/>
                <wp:lineTo x="9431" y="101"/>
              </wp:wrapPolygon>
            </wp:wrapThrough>
            <wp:docPr id="1073741825" name="officeArt object" descr="geplakte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plakte-film.png" descr="geplakte-film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89526" w14:textId="77777777" w:rsidR="0093343F" w:rsidRDefault="005914BB">
      <w:pPr>
        <w:pStyle w:val="Naam"/>
      </w:pPr>
      <w:proofErr w:type="spellStart"/>
      <w:r>
        <w:t>Soroptimistclub</w:t>
      </w:r>
      <w:proofErr w:type="spellEnd"/>
      <w:r>
        <w:t xml:space="preserve"> […….]</w:t>
      </w:r>
    </w:p>
    <w:p w14:paraId="25889527" w14:textId="77777777" w:rsidR="0093343F" w:rsidRPr="00C34978" w:rsidRDefault="0093343F">
      <w:pPr>
        <w:pStyle w:val="Geadresseerde"/>
        <w:rPr>
          <w:lang w:val="nl-NL"/>
        </w:rPr>
      </w:pPr>
    </w:p>
    <w:p w14:paraId="25889528" w14:textId="77777777" w:rsidR="0093343F" w:rsidRPr="00C34978" w:rsidRDefault="0093343F">
      <w:pPr>
        <w:pStyle w:val="Geadresseerde"/>
        <w:rPr>
          <w:lang w:val="nl-NL"/>
        </w:rPr>
      </w:pPr>
    </w:p>
    <w:p w14:paraId="25889529" w14:textId="35DB7BAF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Aan de fractievoorzitters/</w:t>
      </w:r>
      <w:r w:rsidR="00C34978">
        <w:rPr>
          <w:rFonts w:ascii="Times Roman" w:hAnsi="Times Roman"/>
        </w:rPr>
        <w:t>het</w:t>
      </w:r>
      <w:r>
        <w:rPr>
          <w:rFonts w:ascii="Times Roman" w:hAnsi="Times Roman"/>
        </w:rPr>
        <w:t xml:space="preserve"> partijbestuur van [Naam Politieke Partij]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[Naam Gemeente]</w:t>
      </w:r>
    </w:p>
    <w:p w14:paraId="2588952A" w14:textId="77777777" w:rsidR="0093343F" w:rsidRDefault="0093343F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  <w:b/>
          <w:bCs/>
        </w:rPr>
      </w:pPr>
    </w:p>
    <w:p w14:paraId="2588952B" w14:textId="77777777" w:rsidR="0093343F" w:rsidRPr="00C34978" w:rsidRDefault="0093343F">
      <w:pPr>
        <w:pStyle w:val="Geadresseerde"/>
        <w:rPr>
          <w:lang w:val="nl-NL"/>
        </w:rPr>
      </w:pPr>
    </w:p>
    <w:p w14:paraId="2588952C" w14:textId="77777777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>[Plaats, Datum]</w:t>
      </w:r>
    </w:p>
    <w:p w14:paraId="2588952D" w14:textId="77777777" w:rsidR="0093343F" w:rsidRDefault="0093343F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  <w:b/>
          <w:bCs/>
        </w:rPr>
      </w:pPr>
    </w:p>
    <w:p w14:paraId="2588952E" w14:textId="5E25D69E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Betreft: </w:t>
      </w:r>
      <w:r w:rsidR="00C34978">
        <w:rPr>
          <w:rFonts w:ascii="Times Roman" w:hAnsi="Times Roman"/>
          <w:b/>
          <w:bCs/>
        </w:rPr>
        <w:t xml:space="preserve">Het Verdrag van </w:t>
      </w:r>
      <w:r>
        <w:rPr>
          <w:rFonts w:ascii="Times Roman" w:hAnsi="Times Roman"/>
          <w:b/>
          <w:bCs/>
        </w:rPr>
        <w:t>Istanbul</w:t>
      </w:r>
      <w:r w:rsidR="00976D4A"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</w:rPr>
        <w:t>– opname in uw partijprogramma</w:t>
      </w:r>
    </w:p>
    <w:p w14:paraId="2588952F" w14:textId="77777777" w:rsidR="0093343F" w:rsidRDefault="0093343F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</w:p>
    <w:p w14:paraId="25889530" w14:textId="77777777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 w:rsidRPr="00C34978">
        <w:rPr>
          <w:rFonts w:ascii="Times Roman" w:hAnsi="Times Roman"/>
        </w:rPr>
        <w:t xml:space="preserve">Geachte </w:t>
      </w:r>
      <w:r>
        <w:rPr>
          <w:rFonts w:ascii="Times Roman" w:hAnsi="Times Roman"/>
        </w:rPr>
        <w:t xml:space="preserve">mevrouw/heer, </w:t>
      </w:r>
      <w:r>
        <w:rPr>
          <w:rFonts w:ascii="Times Roman" w:hAnsi="Times Roman"/>
          <w:lang w:val="pt-PT"/>
        </w:rPr>
        <w:t>[</w:t>
      </w:r>
      <w:r>
        <w:rPr>
          <w:rFonts w:ascii="Times Roman" w:hAnsi="Times Roman"/>
        </w:rPr>
        <w:t>naam indien bekend</w:t>
      </w:r>
      <w:r>
        <w:rPr>
          <w:rFonts w:ascii="Times Roman" w:hAnsi="Times Roman"/>
          <w:lang w:val="pt-PT"/>
        </w:rPr>
        <w:t>]</w:t>
      </w:r>
    </w:p>
    <w:p w14:paraId="25889531" w14:textId="6F2C7FDE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Met de gemeenteraadsverkiezingen volgend jaar op komst, willen wij als </w:t>
      </w:r>
      <w:proofErr w:type="spellStart"/>
      <w:r>
        <w:rPr>
          <w:rFonts w:ascii="Times Roman" w:hAnsi="Times Roman"/>
        </w:rPr>
        <w:t>Soroptimistclub</w:t>
      </w:r>
      <w:proofErr w:type="spellEnd"/>
      <w:r>
        <w:rPr>
          <w:rFonts w:ascii="Times Roman" w:hAnsi="Times Roman"/>
        </w:rPr>
        <w:t xml:space="preserve"> [Naam Lokale Club] uw aandacht vestigen op een kwestie van levensbelang: de uitvoering van </w:t>
      </w:r>
      <w:r w:rsidR="00CF37AB">
        <w:rPr>
          <w:rFonts w:ascii="Times Roman" w:hAnsi="Times Roman"/>
        </w:rPr>
        <w:t xml:space="preserve">het Verdrag van </w:t>
      </w:r>
      <w:r>
        <w:rPr>
          <w:rFonts w:ascii="Times Roman" w:hAnsi="Times Roman"/>
        </w:rPr>
        <w:t xml:space="preserve">Istanbul op lokaal niveau. 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Soroptimistclubs vormen een wereldwijd netwerk van meer dan </w:t>
      </w:r>
      <w:r w:rsidR="00CF37AB">
        <w:rPr>
          <w:rFonts w:ascii="Times Roman" w:hAnsi="Times Roman"/>
        </w:rPr>
        <w:t>65</w:t>
      </w:r>
      <w:r>
        <w:rPr>
          <w:rFonts w:ascii="Times Roman" w:hAnsi="Times Roman"/>
        </w:rPr>
        <w:t xml:space="preserve">.000 vrouwen die zich inzetten voor de verbetering van de positie van vrouwen </w:t>
      </w:r>
      <w:r w:rsidR="003E1A11">
        <w:rPr>
          <w:rFonts w:ascii="Times Roman" w:hAnsi="Times Roman"/>
        </w:rPr>
        <w:t xml:space="preserve">en meisjes </w:t>
      </w:r>
      <w:r>
        <w:rPr>
          <w:rFonts w:ascii="Times Roman" w:hAnsi="Times Roman"/>
        </w:rPr>
        <w:t xml:space="preserve">en het bevorderen van gelijkheid. </w:t>
      </w:r>
      <w:r w:rsidR="008F7A38">
        <w:rPr>
          <w:rFonts w:ascii="Times Roman" w:hAnsi="Times Roman"/>
        </w:rPr>
        <w:t xml:space="preserve">Soroptimist International is een </w:t>
      </w:r>
      <w:r w:rsidR="00487416">
        <w:rPr>
          <w:rFonts w:ascii="Times Roman" w:hAnsi="Times Roman"/>
        </w:rPr>
        <w:t xml:space="preserve">NGO met algemene consultatieve status bij de Verenigde Naties. De Unie van Soroptimistclubs in het Koninkrijk der Nederlanden en in Suriname </w:t>
      </w:r>
      <w:r w:rsidR="008C77AC">
        <w:rPr>
          <w:rFonts w:ascii="Times Roman" w:hAnsi="Times Roman"/>
        </w:rPr>
        <w:t>is ook een NGO en bestaat uit 100 clubs waarvan wij er één zijn.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Gemeenten spelen een sleutelrol bij het voorkomen en bestrijden van geweld tegen vrouwen en het bieden van bescherming en opvang. Door </w:t>
      </w:r>
      <w:r w:rsidR="003E1A11">
        <w:rPr>
          <w:rFonts w:ascii="Times Roman" w:hAnsi="Times Roman"/>
        </w:rPr>
        <w:t xml:space="preserve">dit verdrag </w:t>
      </w:r>
      <w:r>
        <w:rPr>
          <w:rFonts w:ascii="Times Roman" w:hAnsi="Times Roman"/>
        </w:rPr>
        <w:t>in uw partijprogramma op te nemen, toont uw partij haar inzet voor een veilige gemeente waarin alle inwoners, en in het bijzonder vrouwen en meisjes, beschermd worden tegen geweld.</w:t>
      </w:r>
    </w:p>
    <w:p w14:paraId="25889532" w14:textId="77777777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Enkele feiten en cijfers</w:t>
      </w:r>
    </w:p>
    <w:p w14:paraId="25889533" w14:textId="77777777" w:rsidR="0093343F" w:rsidRDefault="005914BB">
      <w:pPr>
        <w:pStyle w:val="Standaard1"/>
        <w:numPr>
          <w:ilvl w:val="0"/>
          <w:numId w:val="2"/>
        </w:numPr>
        <w:suppressAutoHyphens/>
        <w:spacing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Wereldwijd ervaart </w:t>
      </w:r>
      <w:r w:rsidRPr="00C34978">
        <w:rPr>
          <w:rFonts w:ascii="Times Roman" w:hAnsi="Times Roman"/>
        </w:rPr>
        <w:t>éé</w:t>
      </w:r>
      <w:r>
        <w:rPr>
          <w:rFonts w:ascii="Times Roman" w:hAnsi="Times Roman"/>
        </w:rPr>
        <w:t>n op de drie vrouwen fysiek of seksueel geweld in haar leven.</w:t>
      </w:r>
    </w:p>
    <w:p w14:paraId="25889534" w14:textId="022B6346" w:rsidR="0093343F" w:rsidRDefault="005914BB">
      <w:pPr>
        <w:pStyle w:val="Standaard1"/>
        <w:numPr>
          <w:ilvl w:val="0"/>
          <w:numId w:val="2"/>
        </w:numPr>
        <w:suppressAutoHyphens/>
        <w:spacing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In Nederland wordt gemiddeld elke </w:t>
      </w:r>
      <w:r w:rsidR="005A6151">
        <w:rPr>
          <w:rFonts w:ascii="Times Roman" w:hAnsi="Times Roman"/>
        </w:rPr>
        <w:t xml:space="preserve">acht </w:t>
      </w:r>
      <w:r>
        <w:rPr>
          <w:rFonts w:ascii="Times Roman" w:hAnsi="Times Roman"/>
        </w:rPr>
        <w:t xml:space="preserve">dagen een vrouw door </w:t>
      </w:r>
      <w:r w:rsidR="005A6151">
        <w:rPr>
          <w:rFonts w:ascii="Times Roman" w:hAnsi="Times Roman"/>
        </w:rPr>
        <w:t xml:space="preserve">een familielid of </w:t>
      </w:r>
      <w:r>
        <w:rPr>
          <w:rFonts w:ascii="Times Roman" w:hAnsi="Times Roman"/>
        </w:rPr>
        <w:t>(ex-)partner om het leven gebracht.</w:t>
      </w:r>
    </w:p>
    <w:p w14:paraId="25889535" w14:textId="558C2FEC" w:rsidR="0093343F" w:rsidRDefault="005914BB">
      <w:pPr>
        <w:pStyle w:val="Standaard1"/>
        <w:numPr>
          <w:ilvl w:val="0"/>
          <w:numId w:val="2"/>
        </w:numPr>
        <w:suppressAutoHyphens/>
        <w:spacing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Geweld tegen vrouwen vindt zowel achter de voordeur als op straat plaats; veel slachtoffers blijven onzichtbaar in de statistieken.</w:t>
      </w:r>
    </w:p>
    <w:p w14:paraId="25889536" w14:textId="107D1BE5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Nederland en </w:t>
      </w:r>
      <w:r w:rsidR="0023734A">
        <w:rPr>
          <w:rFonts w:ascii="Times Roman" w:hAnsi="Times Roman"/>
          <w:b/>
          <w:bCs/>
        </w:rPr>
        <w:t xml:space="preserve">het Verdrag van </w:t>
      </w:r>
      <w:r>
        <w:rPr>
          <w:rFonts w:ascii="Times Roman" w:hAnsi="Times Roman"/>
          <w:b/>
          <w:bCs/>
        </w:rPr>
        <w:t>Istanbul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Nederland heeft </w:t>
      </w:r>
      <w:r w:rsidR="0023734A">
        <w:rPr>
          <w:rFonts w:ascii="Times Roman" w:hAnsi="Times Roman"/>
        </w:rPr>
        <w:t xml:space="preserve">het Verdrag van </w:t>
      </w:r>
      <w:r>
        <w:rPr>
          <w:rFonts w:ascii="Times Roman" w:hAnsi="Times Roman"/>
        </w:rPr>
        <w:t>Istanbul op 18 november 2015 geratificeerd en daarmee de plicht op zich genomen geweld tegen vrouwen en huiselijk geweld structureel aan te pakken (</w:t>
      </w:r>
      <w:hyperlink r:id="rId8" w:history="1">
        <w:r w:rsidR="0093343F">
          <w:rPr>
            <w:rStyle w:val="Hyperlink0"/>
            <w:rFonts w:ascii="Times Roman" w:hAnsi="Times Roman"/>
          </w:rPr>
          <w:t>coe.int</w:t>
        </w:r>
      </w:hyperlink>
      <w:r>
        <w:rPr>
          <w:rFonts w:ascii="Times Roman" w:hAnsi="Times Roman"/>
        </w:rPr>
        <w:t>).</w:t>
      </w:r>
    </w:p>
    <w:p w14:paraId="25889537" w14:textId="2AA3D5EB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Style w:val="Geen"/>
          <w:rFonts w:ascii="Times Roman" w:hAnsi="Times Roman"/>
          <w:b/>
          <w:bCs/>
        </w:rPr>
        <w:lastRenderedPageBreak/>
        <w:t>De vier pijlers: preventie, bescherming, vervolging en beleid</w:t>
      </w:r>
      <w:r>
        <w:rPr>
          <w:rFonts w:ascii="Times Roman" w:eastAsia="Times Roman" w:hAnsi="Times Roman" w:cs="Times Roman"/>
        </w:rPr>
        <w:br/>
      </w:r>
      <w:r w:rsidR="0023734A">
        <w:rPr>
          <w:rFonts w:ascii="Times Roman" w:hAnsi="Times Roman"/>
        </w:rPr>
        <w:t xml:space="preserve">Het verdrag </w:t>
      </w:r>
      <w:r>
        <w:rPr>
          <w:rFonts w:ascii="Times Roman" w:hAnsi="Times Roman"/>
        </w:rPr>
        <w:t>is gebaseerd op vier centrale pijlers – in het Nederlands:</w:t>
      </w:r>
    </w:p>
    <w:p w14:paraId="25889538" w14:textId="77777777" w:rsidR="0093343F" w:rsidRPr="00C34978" w:rsidRDefault="005914BB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 w:rsidRPr="00C34978">
        <w:rPr>
          <w:rStyle w:val="Geen"/>
          <w:rFonts w:ascii="Times Roman" w:hAnsi="Times Roman"/>
          <w:b/>
          <w:bCs/>
        </w:rPr>
        <w:t>Preventie</w:t>
      </w:r>
      <w:r>
        <w:rPr>
          <w:rFonts w:ascii="Times Roman" w:hAnsi="Times Roman"/>
        </w:rPr>
        <w:t>: maatregelen om geweld v</w:t>
      </w:r>
      <w:r w:rsidRPr="00C34978">
        <w:rPr>
          <w:rFonts w:ascii="Times Roman" w:hAnsi="Times Roman"/>
        </w:rPr>
        <w:t>óó</w:t>
      </w:r>
      <w:r>
        <w:rPr>
          <w:rFonts w:ascii="Times Roman" w:hAnsi="Times Roman"/>
        </w:rPr>
        <w:t>r te zijn;</w:t>
      </w:r>
    </w:p>
    <w:p w14:paraId="25889539" w14:textId="77777777" w:rsidR="0093343F" w:rsidRPr="00C34978" w:rsidRDefault="005914BB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 w:rsidRPr="00C34978">
        <w:rPr>
          <w:rStyle w:val="Geen"/>
          <w:rFonts w:ascii="Times Roman" w:hAnsi="Times Roman"/>
          <w:b/>
          <w:bCs/>
        </w:rPr>
        <w:t>Bescherming</w:t>
      </w:r>
      <w:r>
        <w:rPr>
          <w:rFonts w:ascii="Times Roman" w:hAnsi="Times Roman"/>
        </w:rPr>
        <w:t>: ondersteuning en opvang van slachtoffers;</w:t>
      </w:r>
    </w:p>
    <w:p w14:paraId="2588953A" w14:textId="77777777" w:rsidR="0093343F" w:rsidRDefault="005914BB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Vervolging</w:t>
      </w:r>
      <w:r>
        <w:rPr>
          <w:rFonts w:ascii="Times Roman" w:hAnsi="Times Roman"/>
        </w:rPr>
        <w:t>: strafrechtelijke aanpak van daders;</w:t>
      </w:r>
    </w:p>
    <w:p w14:paraId="2588953B" w14:textId="77777777" w:rsidR="0093343F" w:rsidRDefault="005914BB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Beleid en co</w:t>
      </w:r>
      <w:r>
        <w:rPr>
          <w:rStyle w:val="Geen"/>
          <w:rFonts w:ascii="Times Roman" w:hAnsi="Times Roman"/>
          <w:b/>
          <w:bCs/>
          <w:lang w:val="sv-SE"/>
        </w:rPr>
        <w:t>ö</w:t>
      </w:r>
      <w:proofErr w:type="spellStart"/>
      <w:r>
        <w:rPr>
          <w:rStyle w:val="Geen"/>
          <w:rFonts w:ascii="Times Roman" w:hAnsi="Times Roman"/>
          <w:b/>
          <w:bCs/>
        </w:rPr>
        <w:t>rdinatie</w:t>
      </w:r>
      <w:proofErr w:type="spellEnd"/>
      <w:r>
        <w:rPr>
          <w:rFonts w:ascii="Times Roman" w:hAnsi="Times Roman"/>
        </w:rPr>
        <w:t>: integrale aanpak en monitoring.</w:t>
      </w:r>
    </w:p>
    <w:p w14:paraId="2588953C" w14:textId="71D4221B" w:rsidR="0093343F" w:rsidRDefault="005914BB" w:rsidP="005914BB">
      <w:pPr>
        <w:pStyle w:val="Standaard1"/>
        <w:suppressAutoHyphens/>
        <w:spacing w:after="240" w:line="240" w:lineRule="auto"/>
        <w:rPr>
          <w:rFonts w:ascii="Times Roman" w:hAnsi="Times Roman"/>
        </w:rPr>
      </w:pPr>
      <w:r>
        <w:rPr>
          <w:rFonts w:ascii="Times Roman" w:eastAsia="Times Roman" w:hAnsi="Times Roman" w:cs="Times Roman"/>
        </w:rPr>
        <w:br/>
      </w:r>
      <w:proofErr w:type="spellStart"/>
      <w:r>
        <w:rPr>
          <w:rStyle w:val="Geen"/>
          <w:rFonts w:ascii="Times Roman" w:hAnsi="Times Roman"/>
          <w:b/>
          <w:bCs/>
        </w:rPr>
        <w:t>Attendering</w:t>
      </w:r>
      <w:proofErr w:type="spellEnd"/>
      <w:r>
        <w:rPr>
          <w:rStyle w:val="Geen"/>
          <w:rFonts w:ascii="Times Roman" w:hAnsi="Times Roman"/>
          <w:b/>
          <w:bCs/>
        </w:rPr>
        <w:t xml:space="preserve"> op het rapport</w:t>
      </w:r>
    </w:p>
    <w:p w14:paraId="76978FFD" w14:textId="4076F57E" w:rsidR="005914BB" w:rsidRDefault="005914BB" w:rsidP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 w:rsidRPr="005914BB">
        <w:rPr>
          <w:rFonts w:ascii="Times Roman" w:eastAsia="Times Roman" w:hAnsi="Times Roman" w:cs="Times Roman"/>
        </w:rPr>
        <w:t xml:space="preserve">Het rapport over de prestaties van Nederland ten aanzien van het Verdrag van Istanbul wordt in september verwacht (zie </w:t>
      </w:r>
      <w:hyperlink r:id="rId9" w:history="1">
        <w:r w:rsidRPr="005914BB">
          <w:rPr>
            <w:rStyle w:val="Hyperlink"/>
            <w:rFonts w:ascii="Times Roman" w:eastAsia="Times Roman" w:hAnsi="Times Roman" w:cs="Times Roman"/>
          </w:rPr>
          <w:t>https://www.coe.int/en/web/istanbul-convention/-/grevio-carries-out-its-first-thematic-evaluation-visit-to-the-netherlands</w:t>
        </w:r>
      </w:hyperlink>
      <w:r w:rsidRPr="005914BB">
        <w:rPr>
          <w:rFonts w:ascii="Times Roman" w:eastAsia="Times Roman" w:hAnsi="Times Roman" w:cs="Times Roman"/>
        </w:rPr>
        <w:t xml:space="preserve">). De schriftelijke bijdrage aan de Group of Experts on Action </w:t>
      </w:r>
      <w:proofErr w:type="spellStart"/>
      <w:r w:rsidRPr="005914BB">
        <w:rPr>
          <w:rFonts w:ascii="Times Roman" w:eastAsia="Times Roman" w:hAnsi="Times Roman" w:cs="Times Roman"/>
        </w:rPr>
        <w:t>against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Violence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against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Women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and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Domestic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Violence</w:t>
      </w:r>
      <w:proofErr w:type="spellEnd"/>
      <w:r w:rsidRPr="005914BB">
        <w:rPr>
          <w:rFonts w:ascii="Times Roman" w:eastAsia="Times Roman" w:hAnsi="Times Roman" w:cs="Times Roman"/>
        </w:rPr>
        <w:t xml:space="preserve"> (GREVIO) door het Nederlands College voor de Rechten van de Mens is te vinden op </w:t>
      </w:r>
      <w:hyperlink r:id="rId10" w:history="1">
        <w:r w:rsidRPr="005914BB">
          <w:rPr>
            <w:rStyle w:val="Hyperlink"/>
            <w:rFonts w:ascii="Times Roman" w:eastAsia="Times Roman" w:hAnsi="Times Roman" w:cs="Times Roman"/>
          </w:rPr>
          <w:t>https://www.nederlandsevrouwenraad.nl/wp-content/uploads/2024/08/NIHR-Report-to-GREVIO-on-first-thematic-evaluation.pdf'</w:t>
        </w:r>
      </w:hyperlink>
      <w:r>
        <w:rPr>
          <w:rFonts w:ascii="Times Roman" w:eastAsia="Times Roman" w:hAnsi="Times Roman" w:cs="Times Roman"/>
        </w:rPr>
        <w:t>.</w:t>
      </w:r>
    </w:p>
    <w:p w14:paraId="2588953E" w14:textId="202459BE" w:rsidR="0093343F" w:rsidRDefault="005914BB">
      <w:pPr>
        <w:pStyle w:val="Standaard1"/>
        <w:suppressAutoHyphens/>
        <w:spacing w:after="240" w:line="240" w:lineRule="auto"/>
        <w:rPr>
          <w:rStyle w:val="Geen"/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Concrete voorbeelden </w:t>
      </w:r>
      <w:r w:rsidR="00413D0D">
        <w:rPr>
          <w:rFonts w:ascii="Times Roman" w:hAnsi="Times Roman"/>
        </w:rPr>
        <w:t>van maatregelen die gemeenten volgens het verdrag zouden moeten tr</w:t>
      </w:r>
      <w:r w:rsidR="00612375">
        <w:rPr>
          <w:rFonts w:ascii="Times Roman" w:hAnsi="Times Roman"/>
        </w:rPr>
        <w:t>e</w:t>
      </w:r>
      <w:r w:rsidR="00413D0D">
        <w:rPr>
          <w:rFonts w:ascii="Times Roman" w:hAnsi="Times Roman"/>
        </w:rPr>
        <w:t>ffen</w:t>
      </w:r>
      <w:r w:rsidR="0086164B">
        <w:rPr>
          <w:rFonts w:ascii="Times Roman" w:hAnsi="Times Roman"/>
        </w:rPr>
        <w:t>:</w:t>
      </w:r>
    </w:p>
    <w:p w14:paraId="2588953F" w14:textId="1209893C" w:rsidR="0093343F" w:rsidRDefault="005914BB">
      <w:pPr>
        <w:pStyle w:val="Standaard1"/>
        <w:numPr>
          <w:ilvl w:val="0"/>
          <w:numId w:val="5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Co</w:t>
      </w:r>
      <w:r>
        <w:rPr>
          <w:rStyle w:val="Geen"/>
          <w:rFonts w:ascii="Times Roman" w:hAnsi="Times Roman"/>
          <w:b/>
          <w:bCs/>
          <w:lang w:val="sv-SE"/>
        </w:rPr>
        <w:t>ö</w:t>
      </w:r>
      <w:proofErr w:type="spellStart"/>
      <w:r>
        <w:rPr>
          <w:rStyle w:val="Geen"/>
          <w:rFonts w:ascii="Times Roman" w:hAnsi="Times Roman"/>
          <w:b/>
          <w:bCs/>
        </w:rPr>
        <w:t>rdinatie</w:t>
      </w:r>
      <w:proofErr w:type="spellEnd"/>
      <w:r>
        <w:rPr>
          <w:rStyle w:val="Geen"/>
          <w:rFonts w:ascii="Times Roman" w:hAnsi="Times Roman"/>
          <w:b/>
          <w:bCs/>
        </w:rPr>
        <w:t xml:space="preserve"> en beleid</w:t>
      </w:r>
      <w:r>
        <w:rPr>
          <w:rFonts w:ascii="Times Roman" w:hAnsi="Times Roman"/>
        </w:rPr>
        <w:t xml:space="preserve">: </w:t>
      </w:r>
      <w:r w:rsidR="00413D0D">
        <w:rPr>
          <w:rFonts w:ascii="Times Roman" w:hAnsi="Times Roman"/>
        </w:rPr>
        <w:t xml:space="preserve">het </w:t>
      </w:r>
      <w:r>
        <w:rPr>
          <w:rFonts w:ascii="Times Roman" w:hAnsi="Times Roman"/>
        </w:rPr>
        <w:t>instellen van een gemeentelijk co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rdinatiepunt</w:t>
      </w:r>
      <w:proofErr w:type="spellEnd"/>
      <w:r>
        <w:rPr>
          <w:rFonts w:ascii="Times Roman" w:hAnsi="Times Roman"/>
        </w:rPr>
        <w:t xml:space="preserve"> voor geweld tegen vrouwen waarin alle betrokken diensten samenwerken (Art. 10).</w:t>
      </w:r>
    </w:p>
    <w:p w14:paraId="25889540" w14:textId="77777777" w:rsidR="0093343F" w:rsidRDefault="005914BB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Dataverzameling en monitoring</w:t>
      </w:r>
      <w:r>
        <w:rPr>
          <w:rFonts w:ascii="Times Roman" w:hAnsi="Times Roman"/>
        </w:rPr>
        <w:t>: structureel lokale gegevens verzamelen over incidenten en hulpvragen om beleid en middelen doelgericht in te zetten (Art. 11).</w:t>
      </w:r>
    </w:p>
    <w:p w14:paraId="25889541" w14:textId="77777777" w:rsidR="0093343F" w:rsidRDefault="005914BB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Preventie en bewustwording</w:t>
      </w:r>
      <w:r>
        <w:rPr>
          <w:rFonts w:ascii="Times Roman" w:hAnsi="Times Roman"/>
        </w:rPr>
        <w:t>: uitvoering van publiekscampagnes en voorlichtingsprogramma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s over gendergelijkheid en agressiepreventie (Art. 13).</w:t>
      </w:r>
    </w:p>
    <w:p w14:paraId="76380A97" w14:textId="2B405DFB" w:rsidR="005C2FF0" w:rsidRDefault="005C2FF0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Preventie en bewustwording</w:t>
      </w:r>
      <w:r w:rsidRPr="005C2FF0">
        <w:t>:</w:t>
      </w:r>
      <w:r>
        <w:rPr>
          <w:rFonts w:ascii="Times Roman" w:hAnsi="Times Roman"/>
        </w:rPr>
        <w:t xml:space="preserve"> lesmateriaal over thema’s als gelijkheid tussen </w:t>
      </w:r>
      <w:r w:rsidR="007340B7">
        <w:rPr>
          <w:rFonts w:ascii="Times Roman" w:hAnsi="Times Roman"/>
        </w:rPr>
        <w:t xml:space="preserve">mannen en vrouwen, </w:t>
      </w:r>
      <w:proofErr w:type="spellStart"/>
      <w:r w:rsidR="007340B7">
        <w:rPr>
          <w:rFonts w:ascii="Times Roman" w:hAnsi="Times Roman"/>
        </w:rPr>
        <w:t>gendergerelateerd</w:t>
      </w:r>
      <w:proofErr w:type="spellEnd"/>
      <w:r w:rsidR="007340B7">
        <w:rPr>
          <w:rFonts w:ascii="Times Roman" w:hAnsi="Times Roman"/>
        </w:rPr>
        <w:t xml:space="preserve"> geweld, recht op lichamelijke integriteit opnemen in lesprogramma</w:t>
      </w:r>
      <w:r w:rsidR="007D0134">
        <w:rPr>
          <w:rFonts w:ascii="Times Roman" w:hAnsi="Times Roman"/>
        </w:rPr>
        <w:t>’</w:t>
      </w:r>
      <w:r w:rsidR="007340B7">
        <w:rPr>
          <w:rFonts w:ascii="Times Roman" w:hAnsi="Times Roman"/>
        </w:rPr>
        <w:t xml:space="preserve">s </w:t>
      </w:r>
      <w:r w:rsidR="007D0134">
        <w:rPr>
          <w:rFonts w:ascii="Times Roman" w:hAnsi="Times Roman"/>
        </w:rPr>
        <w:t>op alle niveaus van onderwijs (Art. 14).</w:t>
      </w:r>
    </w:p>
    <w:p w14:paraId="25889542" w14:textId="77777777" w:rsidR="0093343F" w:rsidRDefault="005914BB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Opleiding van professionals</w:t>
      </w:r>
      <w:r>
        <w:rPr>
          <w:rFonts w:ascii="Times Roman" w:hAnsi="Times Roman"/>
        </w:rPr>
        <w:t>: verplichte trainingen voor politie, hulpverleners en onderwijzend personeel in herkennen en adequaat handelen bij geweld tegen vrouwen (Art. 15).</w:t>
      </w:r>
    </w:p>
    <w:p w14:paraId="25889543" w14:textId="77777777" w:rsidR="0093343F" w:rsidRDefault="005914BB">
      <w:pPr>
        <w:pStyle w:val="Standaard1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Ondersteuning en opvang</w:t>
      </w:r>
      <w:r>
        <w:rPr>
          <w:rFonts w:ascii="Times Roman" w:hAnsi="Times Roman"/>
        </w:rPr>
        <w:t>: voldoende en goed bereikbare opvanglocaties (schuilhuizen) en 24/7 hulplijnen voor alle slachtoffers (Art. 23–24).</w:t>
      </w:r>
    </w:p>
    <w:p w14:paraId="25889544" w14:textId="0A8A3657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Style w:val="Geen"/>
          <w:rFonts w:ascii="Times Roman" w:hAnsi="Times Roman"/>
          <w:b/>
          <w:bCs/>
        </w:rPr>
        <w:t>Onze vraag aan uw partij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Wij gaan ervan uit dat [Naam Politieke Partij] dit thema stevig opneemt in </w:t>
      </w:r>
      <w:r w:rsidR="00E470AC">
        <w:rPr>
          <w:rFonts w:ascii="Times Roman" w:hAnsi="Times Roman"/>
        </w:rPr>
        <w:t>haar</w:t>
      </w:r>
      <w:r>
        <w:rPr>
          <w:rFonts w:ascii="Times Roman" w:hAnsi="Times Roman"/>
        </w:rPr>
        <w:t xml:space="preserve"> lokale partijprogramma. Graag vernemen wij welke concrete maatregelen u </w:t>
      </w:r>
      <w:r>
        <w:rPr>
          <w:rFonts w:ascii="Times Roman" w:hAnsi="Times Roman"/>
        </w:rPr>
        <w:lastRenderedPageBreak/>
        <w:t>voorstelt op de vier pijlers preventie, bescherming, vervolging en beleid, inclusief doelen, middelen en termijnstellingen.</w:t>
      </w:r>
    </w:p>
    <w:p w14:paraId="25889545" w14:textId="77777777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[Optie 1] 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Wij nodigen u van harte uit voor een nadere kennismaking en bespreken graag mogelijkheden voor samenwerking. U kunt contact opnemen met onze co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rdinator</w:t>
      </w:r>
      <w:proofErr w:type="spellEnd"/>
      <w:r>
        <w:rPr>
          <w:rFonts w:ascii="Times Roman" w:hAnsi="Times Roman"/>
        </w:rPr>
        <w:t>, mevrouw [Naam], via [telefoon] of [e-mail].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[Optie 2] 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Wij nodigen u van harte uit voor [bijeenkomst Orange </w:t>
      </w:r>
      <w:proofErr w:type="spellStart"/>
      <w:r>
        <w:rPr>
          <w:rFonts w:ascii="Times Roman" w:hAnsi="Times Roman"/>
        </w:rPr>
        <w:t>the</w:t>
      </w:r>
      <w:proofErr w:type="spellEnd"/>
      <w:r>
        <w:rPr>
          <w:rFonts w:ascii="Times Roman" w:hAnsi="Times Roman"/>
        </w:rPr>
        <w:t xml:space="preserve"> World] 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U kunt contact opnemen met mevrouw [Naam], via [telefoon] of [e-mail].</w:t>
      </w:r>
    </w:p>
    <w:p w14:paraId="25889546" w14:textId="77777777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Met vriendelijke en betrokken groet,</w:t>
      </w:r>
    </w:p>
    <w:p w14:paraId="25889547" w14:textId="77777777" w:rsidR="0093343F" w:rsidRDefault="005914BB">
      <w:pPr>
        <w:pStyle w:val="Standaard1"/>
        <w:suppressAutoHyphens/>
        <w:spacing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Soroptimistclub</w:t>
      </w:r>
      <w:proofErr w:type="spellEnd"/>
      <w:r>
        <w:rPr>
          <w:rFonts w:ascii="Times Roman" w:hAnsi="Times Roman"/>
        </w:rPr>
        <w:t xml:space="preserve"> [Naam Lokale Club]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Voorzitter: [Naam]</w:t>
      </w:r>
      <w:r>
        <w:rPr>
          <w:rFonts w:ascii="Times Roman" w:eastAsia="Times Roman" w:hAnsi="Times Roman" w:cs="Times Roman"/>
        </w:rPr>
        <w:br/>
      </w:r>
      <w:r w:rsidRPr="00C34978">
        <w:rPr>
          <w:rFonts w:ascii="Times Roman" w:hAnsi="Times Roman"/>
        </w:rPr>
        <w:t>Secretaris: [Naam]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Contact: [e-mail], [telefoonnummer]</w:t>
      </w:r>
    </w:p>
    <w:p w14:paraId="25889548" w14:textId="77777777" w:rsidR="0093343F" w:rsidRPr="00C34978" w:rsidRDefault="0093343F">
      <w:pPr>
        <w:pStyle w:val="Geadresseerde"/>
        <w:rPr>
          <w:lang w:val="nl-NL"/>
        </w:rPr>
      </w:pPr>
    </w:p>
    <w:sectPr w:rsidR="0093343F" w:rsidRPr="00C34978">
      <w:headerReference w:type="default" r:id="rId11"/>
      <w:footerReference w:type="default" r:id="rId12"/>
      <w:pgSz w:w="11900" w:h="16840"/>
      <w:pgMar w:top="1240" w:right="2100" w:bottom="720" w:left="2100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6BE" w14:textId="77777777" w:rsidR="009877E9" w:rsidRDefault="009877E9">
      <w:r>
        <w:separator/>
      </w:r>
    </w:p>
  </w:endnote>
  <w:endnote w:type="continuationSeparator" w:id="0">
    <w:p w14:paraId="7F4E4248" w14:textId="77777777" w:rsidR="009877E9" w:rsidRDefault="0098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venir Next Demi Bold">
    <w:altName w:val="Cambria"/>
    <w:charset w:val="00"/>
    <w:family w:val="roman"/>
    <w:pitch w:val="default"/>
  </w:font>
  <w:font w:name="Publico Headline Roman">
    <w:altName w:val="Cambria"/>
    <w:charset w:val="00"/>
    <w:family w:val="roman"/>
    <w:pitch w:val="default"/>
  </w:font>
  <w:font w:name="Publico Text Roma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954C" w14:textId="77777777" w:rsidR="0093343F" w:rsidRDefault="00933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B78B" w14:textId="77777777" w:rsidR="009877E9" w:rsidRDefault="009877E9">
      <w:r>
        <w:separator/>
      </w:r>
    </w:p>
  </w:footnote>
  <w:footnote w:type="continuationSeparator" w:id="0">
    <w:p w14:paraId="6DE807CE" w14:textId="77777777" w:rsidR="009877E9" w:rsidRDefault="0098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954B" w14:textId="77777777" w:rsidR="0093343F" w:rsidRDefault="00933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3BA"/>
    <w:multiLevelType w:val="hybridMultilevel"/>
    <w:tmpl w:val="5E788B94"/>
    <w:numStyleLink w:val="Opsommingsteken"/>
  </w:abstractNum>
  <w:abstractNum w:abstractNumId="1" w15:restartNumberingAfterBreak="0">
    <w:nsid w:val="327C6E31"/>
    <w:multiLevelType w:val="hybridMultilevel"/>
    <w:tmpl w:val="5E788B94"/>
    <w:styleLink w:val="Opsommingsteken"/>
    <w:lvl w:ilvl="0" w:tplc="231652A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43C82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7C0C58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AA2D8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68A2F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363A4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52B59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E652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A7B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3C1D86"/>
    <w:multiLevelType w:val="hybridMultilevel"/>
    <w:tmpl w:val="9F82EE7C"/>
    <w:numStyleLink w:val="Genummerd"/>
  </w:abstractNum>
  <w:abstractNum w:abstractNumId="3" w15:restartNumberingAfterBreak="0">
    <w:nsid w:val="4B0A0CE8"/>
    <w:multiLevelType w:val="hybridMultilevel"/>
    <w:tmpl w:val="9F82EE7C"/>
    <w:styleLink w:val="Genummerd"/>
    <w:lvl w:ilvl="0" w:tplc="A99426E8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3E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5CEFD0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443246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6E5A0A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60572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C8B8A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D228F2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05372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39467647">
    <w:abstractNumId w:val="1"/>
  </w:num>
  <w:num w:numId="2" w16cid:durableId="1091468602">
    <w:abstractNumId w:val="0"/>
  </w:num>
  <w:num w:numId="3" w16cid:durableId="1063917948">
    <w:abstractNumId w:val="3"/>
  </w:num>
  <w:num w:numId="4" w16cid:durableId="1725062875">
    <w:abstractNumId w:val="2"/>
  </w:num>
  <w:num w:numId="5" w16cid:durableId="99014123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3F"/>
    <w:rsid w:val="00236DCA"/>
    <w:rsid w:val="0023734A"/>
    <w:rsid w:val="00283502"/>
    <w:rsid w:val="003E1A11"/>
    <w:rsid w:val="00413D0D"/>
    <w:rsid w:val="004240F3"/>
    <w:rsid w:val="00487416"/>
    <w:rsid w:val="005914BB"/>
    <w:rsid w:val="005A6151"/>
    <w:rsid w:val="005C2FF0"/>
    <w:rsid w:val="00612375"/>
    <w:rsid w:val="0065566D"/>
    <w:rsid w:val="006A0856"/>
    <w:rsid w:val="00712682"/>
    <w:rsid w:val="007340B7"/>
    <w:rsid w:val="007D0134"/>
    <w:rsid w:val="0086164B"/>
    <w:rsid w:val="008C77AC"/>
    <w:rsid w:val="008E0BD8"/>
    <w:rsid w:val="008F7A38"/>
    <w:rsid w:val="0093343F"/>
    <w:rsid w:val="00971CEB"/>
    <w:rsid w:val="00976D4A"/>
    <w:rsid w:val="009877E9"/>
    <w:rsid w:val="009E35AC"/>
    <w:rsid w:val="00AD401D"/>
    <w:rsid w:val="00C34978"/>
    <w:rsid w:val="00CF37AB"/>
    <w:rsid w:val="00E403A3"/>
    <w:rsid w:val="00E470AC"/>
    <w:rsid w:val="00E5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525"/>
  <w15:docId w15:val="{27F3E763-657B-4483-9CFB-469C8B63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tekst1">
    <w:name w:val="Koptekst1"/>
    <w:pPr>
      <w:spacing w:line="312" w:lineRule="auto"/>
      <w:jc w:val="center"/>
      <w:outlineLvl w:val="0"/>
    </w:pPr>
    <w:rPr>
      <w:rFonts w:ascii="Avenir Next Demi Bold" w:hAnsi="Avenir Next Demi Bold" w:cs="Arial Unicode MS"/>
      <w:caps/>
      <w:color w:val="000000"/>
      <w:spacing w:val="12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Naam">
    <w:name w:val="Naam"/>
    <w:pPr>
      <w:tabs>
        <w:tab w:val="center" w:pos="5400"/>
        <w:tab w:val="right" w:pos="10800"/>
      </w:tabs>
      <w:spacing w:line="312" w:lineRule="auto"/>
      <w:jc w:val="center"/>
      <w:outlineLvl w:val="0"/>
    </w:pPr>
    <w:rPr>
      <w:rFonts w:ascii="Publico Headline Roman" w:hAnsi="Publico Headline Roman" w:cs="Arial Unicode MS"/>
      <w:b/>
      <w:bCs/>
      <w:color w:val="227AAF"/>
      <w:spacing w:val="7"/>
      <w:sz w:val="40"/>
      <w:szCs w:val="40"/>
      <w:lang w:val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Geadresseerde">
    <w:name w:val="Geadresseerde"/>
    <w:rPr>
      <w:rFonts w:ascii="Publico Text Roman" w:eastAsia="Publico Text Roman" w:hAnsi="Publico Text Roman" w:cs="Publico Text Roman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ard1">
    <w:name w:val="Standaard1"/>
    <w:pPr>
      <w:spacing w:line="216" w:lineRule="auto"/>
    </w:pPr>
    <w:rPr>
      <w:rFonts w:ascii="Publico Text Roman" w:hAnsi="Publico Text Roman" w:cs="Arial Unicode MS"/>
      <w:color w:val="000000"/>
      <w:sz w:val="24"/>
      <w:szCs w:val="24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Opsommingsteken">
    <w:name w:val="Opsommingsteken"/>
    <w:pPr>
      <w:numPr>
        <w:numId w:val="1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outline w:val="0"/>
      <w:color w:val="0000EE"/>
      <w:u w:val="single"/>
    </w:rPr>
  </w:style>
  <w:style w:type="numbering" w:customStyle="1" w:styleId="Genummerd">
    <w:name w:val="Genummerd"/>
    <w:pPr>
      <w:numPr>
        <w:numId w:val="3"/>
      </w:numPr>
    </w:pPr>
  </w:style>
  <w:style w:type="paragraph" w:styleId="Revisie">
    <w:name w:val="Revision"/>
    <w:hidden/>
    <w:uiPriority w:val="99"/>
    <w:semiHidden/>
    <w:rsid w:val="00C349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0B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0BD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0BD8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0B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0BD8"/>
    <w:rPr>
      <w:b/>
      <w:bCs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istanbul-convention/netherlands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ederlandsevrouwenraad.nl/wp-content/uploads/2024/08/NIHR-Report-to-GREVIO-on-first-thematic-evaluation.pdf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istanbul-convention/-/grevio-carries-out-its-first-thematic-evaluation-visit-to-the-netherlan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26_ProfessionalLetter">
  <a:themeElements>
    <a:clrScheme name="26_ProfessionalLetter">
      <a:dk1>
        <a:srgbClr val="000000"/>
      </a:dk1>
      <a:lt1>
        <a:srgbClr val="FFFFFF"/>
      </a:lt1>
      <a:dk2>
        <a:srgbClr val="4A4A4B"/>
      </a:dk2>
      <a:lt2>
        <a:srgbClr val="C2C3C6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Letter">
      <a:majorFont>
        <a:latin typeface="Publico Headline Roman"/>
        <a:ea typeface="Publico Headline Roman"/>
        <a:cs typeface="Publico Headline Roman"/>
      </a:majorFont>
      <a:minorFont>
        <a:latin typeface="Publico Text Roman"/>
        <a:ea typeface="Publico Text Roman"/>
        <a:cs typeface="Publico Text Roman"/>
      </a:minorFont>
    </a:fontScheme>
    <a:fmtScheme name="26_Professional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B4A4B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127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all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0" cap="flat">
          <a:solidFill>
            <a:srgbClr val="227AA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9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Christien Reeling Brouwer</dc:creator>
  <cp:lastModifiedBy>Christien Reeling Brouwer</cp:lastModifiedBy>
  <cp:revision>2</cp:revision>
  <dcterms:created xsi:type="dcterms:W3CDTF">2025-07-27T11:52:00Z</dcterms:created>
  <dcterms:modified xsi:type="dcterms:W3CDTF">2025-07-27T11:52:00Z</dcterms:modified>
</cp:coreProperties>
</file>